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9BF" w:rsidRPr="00FD4774" w:rsidRDefault="00AE69BF" w:rsidP="00FD4774">
      <w:pPr>
        <w:widowControl/>
        <w:spacing w:line="600" w:lineRule="exact"/>
        <w:ind w:firstLine="660"/>
        <w:jc w:val="center"/>
        <w:rPr>
          <w:rFonts w:eastAsia="仿宋_GB2312"/>
          <w:b/>
          <w:sz w:val="44"/>
          <w:szCs w:val="44"/>
        </w:rPr>
      </w:pPr>
      <w:r w:rsidRPr="00FD4774">
        <w:rPr>
          <w:rFonts w:eastAsia="仿宋_GB2312" w:hint="eastAsia"/>
          <w:b/>
          <w:sz w:val="44"/>
          <w:szCs w:val="44"/>
        </w:rPr>
        <w:t>邵阳市公安局交通警察支队</w:t>
      </w:r>
      <w:r w:rsidRPr="00FD4774">
        <w:rPr>
          <w:rFonts w:eastAsia="仿宋_GB2312" w:hint="eastAsia"/>
          <w:b/>
          <w:sz w:val="44"/>
          <w:szCs w:val="44"/>
        </w:rPr>
        <w:t>2020</w:t>
      </w:r>
      <w:r w:rsidRPr="00FD4774">
        <w:rPr>
          <w:rFonts w:eastAsia="仿宋_GB2312" w:hint="eastAsia"/>
          <w:b/>
          <w:sz w:val="44"/>
          <w:szCs w:val="44"/>
        </w:rPr>
        <w:t>年财政预算信息</w:t>
      </w:r>
    </w:p>
    <w:p w:rsidR="00FD4774" w:rsidRDefault="00FD4774" w:rsidP="00FD4774">
      <w:pPr>
        <w:widowControl/>
        <w:spacing w:line="600" w:lineRule="exact"/>
        <w:ind w:firstLine="660"/>
        <w:jc w:val="center"/>
        <w:rPr>
          <w:rFonts w:eastAsia="仿宋_GB2312"/>
          <w:sz w:val="32"/>
          <w:szCs w:val="32"/>
        </w:rPr>
      </w:pPr>
    </w:p>
    <w:p w:rsidR="00AE69BF" w:rsidRPr="00FD4774" w:rsidRDefault="00AE69BF" w:rsidP="00FD4774">
      <w:pPr>
        <w:widowControl/>
        <w:spacing w:line="600" w:lineRule="exact"/>
        <w:ind w:firstLine="660"/>
        <w:jc w:val="center"/>
        <w:rPr>
          <w:rFonts w:eastAsia="仿宋_GB2312"/>
          <w:sz w:val="32"/>
          <w:szCs w:val="32"/>
        </w:rPr>
      </w:pPr>
      <w:r w:rsidRPr="00FD4774">
        <w:rPr>
          <w:rFonts w:eastAsia="仿宋_GB2312" w:hint="eastAsia"/>
          <w:sz w:val="32"/>
          <w:szCs w:val="32"/>
        </w:rPr>
        <w:t>目录</w:t>
      </w:r>
    </w:p>
    <w:p w:rsidR="00AE69BF" w:rsidRPr="00FD4774" w:rsidRDefault="00AE69BF" w:rsidP="00FD4774">
      <w:pPr>
        <w:widowControl/>
        <w:spacing w:line="600" w:lineRule="exact"/>
        <w:ind w:firstLine="660"/>
        <w:rPr>
          <w:rFonts w:eastAsia="仿宋_GB2312"/>
          <w:sz w:val="32"/>
          <w:szCs w:val="32"/>
        </w:rPr>
      </w:pPr>
    </w:p>
    <w:p w:rsidR="00AE69BF" w:rsidRPr="00FD4774" w:rsidRDefault="00AE69BF" w:rsidP="00FD4774">
      <w:pPr>
        <w:widowControl/>
        <w:spacing w:line="600" w:lineRule="exact"/>
        <w:ind w:firstLine="660"/>
        <w:rPr>
          <w:rFonts w:eastAsia="仿宋_GB2312"/>
          <w:sz w:val="32"/>
          <w:szCs w:val="32"/>
        </w:rPr>
      </w:pPr>
      <w:r w:rsidRPr="00FD4774">
        <w:rPr>
          <w:rFonts w:eastAsia="仿宋_GB2312" w:hint="eastAsia"/>
          <w:sz w:val="32"/>
          <w:szCs w:val="32"/>
        </w:rPr>
        <w:t>第一部分、</w:t>
      </w:r>
      <w:r w:rsidRPr="00FD4774">
        <w:rPr>
          <w:rFonts w:eastAsia="仿宋_GB2312" w:hint="eastAsia"/>
          <w:sz w:val="32"/>
          <w:szCs w:val="32"/>
        </w:rPr>
        <w:t>2020</w:t>
      </w:r>
      <w:r w:rsidRPr="00FD4774">
        <w:rPr>
          <w:rFonts w:eastAsia="仿宋_GB2312" w:hint="eastAsia"/>
          <w:sz w:val="32"/>
          <w:szCs w:val="32"/>
        </w:rPr>
        <w:t>年度部门预算情况说明</w:t>
      </w:r>
    </w:p>
    <w:p w:rsidR="00AE69BF" w:rsidRPr="00FD4774" w:rsidRDefault="00AE69BF" w:rsidP="00FD4774">
      <w:pPr>
        <w:widowControl/>
        <w:spacing w:line="600" w:lineRule="exact"/>
        <w:ind w:firstLine="660"/>
        <w:rPr>
          <w:rFonts w:eastAsia="仿宋_GB2312"/>
          <w:sz w:val="32"/>
          <w:szCs w:val="32"/>
        </w:rPr>
      </w:pPr>
      <w:r w:rsidRPr="00FD4774">
        <w:rPr>
          <w:rFonts w:eastAsia="仿宋_GB2312" w:hint="eastAsia"/>
          <w:sz w:val="32"/>
          <w:szCs w:val="32"/>
        </w:rPr>
        <w:t>一、部门基本概况</w:t>
      </w:r>
    </w:p>
    <w:p w:rsidR="00AE69BF" w:rsidRPr="00FD4774" w:rsidRDefault="00AE69BF" w:rsidP="00FD4774">
      <w:pPr>
        <w:widowControl/>
        <w:spacing w:line="600" w:lineRule="exact"/>
        <w:ind w:firstLine="660"/>
        <w:rPr>
          <w:rFonts w:eastAsia="仿宋_GB2312"/>
          <w:sz w:val="32"/>
          <w:szCs w:val="32"/>
        </w:rPr>
      </w:pPr>
      <w:r w:rsidRPr="00FD4774">
        <w:rPr>
          <w:rFonts w:eastAsia="仿宋_GB2312" w:hint="eastAsia"/>
          <w:sz w:val="32"/>
          <w:szCs w:val="32"/>
        </w:rPr>
        <w:t>二、部门预算单位构成</w:t>
      </w:r>
    </w:p>
    <w:p w:rsidR="00AE69BF" w:rsidRPr="00FD4774" w:rsidRDefault="00AE69BF" w:rsidP="00FD4774">
      <w:pPr>
        <w:widowControl/>
        <w:spacing w:line="600" w:lineRule="exact"/>
        <w:ind w:firstLine="660"/>
        <w:rPr>
          <w:rFonts w:eastAsia="仿宋_GB2312"/>
          <w:sz w:val="32"/>
          <w:szCs w:val="32"/>
        </w:rPr>
      </w:pPr>
      <w:r w:rsidRPr="00FD4774">
        <w:rPr>
          <w:rFonts w:eastAsia="仿宋_GB2312" w:hint="eastAsia"/>
          <w:sz w:val="32"/>
          <w:szCs w:val="32"/>
        </w:rPr>
        <w:t>三、部门收支总体情况</w:t>
      </w:r>
    </w:p>
    <w:p w:rsidR="00AE69BF" w:rsidRPr="00FD4774" w:rsidRDefault="00AE69BF" w:rsidP="00FD4774">
      <w:pPr>
        <w:widowControl/>
        <w:spacing w:line="600" w:lineRule="exact"/>
        <w:ind w:firstLine="660"/>
        <w:rPr>
          <w:rFonts w:eastAsia="仿宋_GB2312"/>
          <w:sz w:val="32"/>
          <w:szCs w:val="32"/>
        </w:rPr>
      </w:pPr>
      <w:r w:rsidRPr="00FD4774">
        <w:rPr>
          <w:rFonts w:eastAsia="仿宋_GB2312" w:hint="eastAsia"/>
          <w:sz w:val="32"/>
          <w:szCs w:val="32"/>
        </w:rPr>
        <w:t>四、一般公共预算拨款支出预算</w:t>
      </w:r>
    </w:p>
    <w:p w:rsidR="00AE69BF" w:rsidRPr="00FD4774" w:rsidRDefault="00AE69BF" w:rsidP="00FD4774">
      <w:pPr>
        <w:widowControl/>
        <w:spacing w:line="600" w:lineRule="exact"/>
        <w:ind w:firstLine="660"/>
        <w:rPr>
          <w:rFonts w:eastAsia="仿宋_GB2312"/>
          <w:sz w:val="32"/>
          <w:szCs w:val="32"/>
        </w:rPr>
      </w:pPr>
      <w:r w:rsidRPr="00FD4774">
        <w:rPr>
          <w:rFonts w:eastAsia="仿宋_GB2312" w:hint="eastAsia"/>
          <w:sz w:val="32"/>
          <w:szCs w:val="32"/>
        </w:rPr>
        <w:t>五、</w:t>
      </w:r>
      <w:r w:rsidR="003D4ECC" w:rsidRPr="00FD4774">
        <w:rPr>
          <w:rFonts w:eastAsia="仿宋_GB2312" w:hint="eastAsia"/>
          <w:sz w:val="32"/>
          <w:szCs w:val="32"/>
        </w:rPr>
        <w:t>政府性基金预算支出</w:t>
      </w:r>
    </w:p>
    <w:p w:rsidR="00AE69BF" w:rsidRPr="00FD4774" w:rsidRDefault="003D4ECC" w:rsidP="00FD4774">
      <w:pPr>
        <w:widowControl/>
        <w:spacing w:line="600" w:lineRule="exact"/>
        <w:ind w:firstLine="660"/>
        <w:rPr>
          <w:rFonts w:eastAsia="仿宋_GB2312"/>
          <w:sz w:val="32"/>
          <w:szCs w:val="32"/>
        </w:rPr>
      </w:pPr>
      <w:r w:rsidRPr="00FD4774">
        <w:rPr>
          <w:rFonts w:eastAsia="仿宋_GB2312" w:hint="eastAsia"/>
          <w:sz w:val="32"/>
          <w:szCs w:val="32"/>
        </w:rPr>
        <w:t>六</w:t>
      </w:r>
      <w:r w:rsidR="00AE69BF" w:rsidRPr="00FD4774">
        <w:rPr>
          <w:rFonts w:eastAsia="仿宋_GB2312" w:hint="eastAsia"/>
          <w:sz w:val="32"/>
          <w:szCs w:val="32"/>
        </w:rPr>
        <w:t>、其他重要事项的情况说明</w:t>
      </w:r>
    </w:p>
    <w:p w:rsidR="00AE69BF" w:rsidRPr="00FD4774" w:rsidRDefault="003D4ECC" w:rsidP="00FD4774">
      <w:pPr>
        <w:widowControl/>
        <w:spacing w:line="600" w:lineRule="exact"/>
        <w:ind w:firstLine="660"/>
        <w:rPr>
          <w:rFonts w:eastAsia="仿宋_GB2312"/>
          <w:sz w:val="32"/>
          <w:szCs w:val="32"/>
        </w:rPr>
      </w:pPr>
      <w:r w:rsidRPr="00FD4774">
        <w:rPr>
          <w:rFonts w:eastAsia="仿宋_GB2312" w:hint="eastAsia"/>
          <w:sz w:val="32"/>
          <w:szCs w:val="32"/>
        </w:rPr>
        <w:t>七</w:t>
      </w:r>
      <w:r w:rsidR="00AE69BF" w:rsidRPr="00FD4774">
        <w:rPr>
          <w:rFonts w:eastAsia="仿宋_GB2312" w:hint="eastAsia"/>
          <w:sz w:val="32"/>
          <w:szCs w:val="32"/>
        </w:rPr>
        <w:t>、名词解释</w:t>
      </w:r>
    </w:p>
    <w:p w:rsidR="00AE69BF" w:rsidRPr="00FD4774" w:rsidRDefault="00AE69BF" w:rsidP="00FD4774">
      <w:pPr>
        <w:widowControl/>
        <w:spacing w:line="600" w:lineRule="exact"/>
        <w:ind w:firstLine="660"/>
        <w:rPr>
          <w:rFonts w:eastAsia="仿宋_GB2312"/>
          <w:sz w:val="32"/>
          <w:szCs w:val="32"/>
        </w:rPr>
      </w:pPr>
      <w:r w:rsidRPr="00FD4774">
        <w:rPr>
          <w:rFonts w:eastAsia="仿宋_GB2312" w:hint="eastAsia"/>
          <w:sz w:val="32"/>
          <w:szCs w:val="32"/>
        </w:rPr>
        <w:t>第二部分、</w:t>
      </w:r>
      <w:r w:rsidRPr="00FD4774">
        <w:rPr>
          <w:rFonts w:eastAsia="仿宋_GB2312" w:hint="eastAsia"/>
          <w:sz w:val="32"/>
          <w:szCs w:val="32"/>
        </w:rPr>
        <w:t>2020</w:t>
      </w:r>
      <w:r w:rsidRPr="00FD4774">
        <w:rPr>
          <w:rFonts w:eastAsia="仿宋_GB2312" w:hint="eastAsia"/>
          <w:sz w:val="32"/>
          <w:szCs w:val="32"/>
        </w:rPr>
        <w:t>年度部门预算表</w:t>
      </w:r>
    </w:p>
    <w:p w:rsidR="00AE69BF" w:rsidRPr="00FD4774" w:rsidRDefault="00AE69BF" w:rsidP="00FD4774">
      <w:pPr>
        <w:widowControl/>
        <w:spacing w:line="600" w:lineRule="exact"/>
        <w:ind w:firstLine="660"/>
        <w:rPr>
          <w:rFonts w:eastAsia="仿宋_GB2312"/>
          <w:sz w:val="32"/>
          <w:szCs w:val="32"/>
        </w:rPr>
      </w:pPr>
      <w:r w:rsidRPr="00FD4774">
        <w:rPr>
          <w:rFonts w:eastAsia="仿宋_GB2312" w:hint="eastAsia"/>
          <w:sz w:val="32"/>
          <w:szCs w:val="32"/>
        </w:rPr>
        <w:t>一、部门收支总</w:t>
      </w:r>
      <w:r w:rsidR="003D4ECC" w:rsidRPr="00FD4774">
        <w:rPr>
          <w:rFonts w:eastAsia="仿宋_GB2312" w:hint="eastAsia"/>
          <w:sz w:val="32"/>
          <w:szCs w:val="32"/>
        </w:rPr>
        <w:t>体情况</w:t>
      </w:r>
      <w:r w:rsidRPr="00FD4774">
        <w:rPr>
          <w:rFonts w:eastAsia="仿宋_GB2312" w:hint="eastAsia"/>
          <w:sz w:val="32"/>
          <w:szCs w:val="32"/>
        </w:rPr>
        <w:t>表</w:t>
      </w:r>
    </w:p>
    <w:p w:rsidR="00AE69BF" w:rsidRPr="00FD4774" w:rsidRDefault="00AE69BF" w:rsidP="00FD4774">
      <w:pPr>
        <w:widowControl/>
        <w:spacing w:line="600" w:lineRule="exact"/>
        <w:ind w:firstLine="660"/>
        <w:rPr>
          <w:rFonts w:eastAsia="仿宋_GB2312"/>
          <w:sz w:val="32"/>
          <w:szCs w:val="32"/>
        </w:rPr>
      </w:pPr>
      <w:r w:rsidRPr="00FD4774">
        <w:rPr>
          <w:rFonts w:eastAsia="仿宋_GB2312" w:hint="eastAsia"/>
          <w:sz w:val="32"/>
          <w:szCs w:val="32"/>
        </w:rPr>
        <w:t>二、部门收入总</w:t>
      </w:r>
      <w:r w:rsidR="003D4ECC" w:rsidRPr="00FD4774">
        <w:rPr>
          <w:rFonts w:eastAsia="仿宋_GB2312" w:hint="eastAsia"/>
          <w:sz w:val="32"/>
          <w:szCs w:val="32"/>
        </w:rPr>
        <w:t>体情况</w:t>
      </w:r>
      <w:r w:rsidRPr="00FD4774">
        <w:rPr>
          <w:rFonts w:eastAsia="仿宋_GB2312" w:hint="eastAsia"/>
          <w:sz w:val="32"/>
          <w:szCs w:val="32"/>
        </w:rPr>
        <w:t>表</w:t>
      </w:r>
    </w:p>
    <w:p w:rsidR="00AE69BF" w:rsidRPr="00FD4774" w:rsidRDefault="00AE69BF" w:rsidP="00FD4774">
      <w:pPr>
        <w:widowControl/>
        <w:spacing w:line="600" w:lineRule="exact"/>
        <w:ind w:firstLine="660"/>
        <w:rPr>
          <w:rFonts w:eastAsia="仿宋_GB2312"/>
          <w:sz w:val="32"/>
          <w:szCs w:val="32"/>
        </w:rPr>
      </w:pPr>
      <w:r w:rsidRPr="00FD4774">
        <w:rPr>
          <w:rFonts w:eastAsia="仿宋_GB2312" w:hint="eastAsia"/>
          <w:sz w:val="32"/>
          <w:szCs w:val="32"/>
        </w:rPr>
        <w:t>三、部门支出总</w:t>
      </w:r>
      <w:r w:rsidR="003D4ECC" w:rsidRPr="00FD4774">
        <w:rPr>
          <w:rFonts w:eastAsia="仿宋_GB2312" w:hint="eastAsia"/>
          <w:sz w:val="32"/>
          <w:szCs w:val="32"/>
        </w:rPr>
        <w:t>体情况</w:t>
      </w:r>
      <w:r w:rsidRPr="00FD4774">
        <w:rPr>
          <w:rFonts w:eastAsia="仿宋_GB2312" w:hint="eastAsia"/>
          <w:sz w:val="32"/>
          <w:szCs w:val="32"/>
        </w:rPr>
        <w:t>表</w:t>
      </w:r>
    </w:p>
    <w:p w:rsidR="003D4ECC" w:rsidRPr="00FD4774" w:rsidRDefault="003D4ECC" w:rsidP="00FD4774">
      <w:pPr>
        <w:widowControl/>
        <w:spacing w:line="600" w:lineRule="exact"/>
        <w:ind w:firstLine="660"/>
        <w:rPr>
          <w:rFonts w:eastAsia="仿宋_GB2312"/>
          <w:sz w:val="32"/>
          <w:szCs w:val="32"/>
        </w:rPr>
      </w:pPr>
      <w:r w:rsidRPr="00FD4774">
        <w:rPr>
          <w:rFonts w:eastAsia="仿宋_GB2312" w:hint="eastAsia"/>
          <w:sz w:val="32"/>
          <w:szCs w:val="32"/>
        </w:rPr>
        <w:t>四、财政拨款收支情况表</w:t>
      </w:r>
    </w:p>
    <w:p w:rsidR="003D4ECC" w:rsidRPr="00FD4774" w:rsidRDefault="003D4ECC" w:rsidP="00FD4774">
      <w:pPr>
        <w:widowControl/>
        <w:spacing w:line="600" w:lineRule="exact"/>
        <w:ind w:firstLine="660"/>
        <w:rPr>
          <w:rFonts w:eastAsia="仿宋_GB2312"/>
          <w:sz w:val="32"/>
          <w:szCs w:val="32"/>
        </w:rPr>
      </w:pPr>
      <w:r w:rsidRPr="00FD4774">
        <w:rPr>
          <w:rFonts w:eastAsia="仿宋_GB2312" w:hint="eastAsia"/>
          <w:sz w:val="32"/>
          <w:szCs w:val="32"/>
        </w:rPr>
        <w:t>五、一般公共预算支出表</w:t>
      </w:r>
    </w:p>
    <w:p w:rsidR="003D4ECC" w:rsidRPr="00FD4774" w:rsidRDefault="003D4ECC" w:rsidP="00FD4774">
      <w:pPr>
        <w:widowControl/>
        <w:spacing w:line="600" w:lineRule="exact"/>
        <w:ind w:firstLine="660"/>
        <w:rPr>
          <w:rFonts w:eastAsia="仿宋_GB2312"/>
          <w:sz w:val="32"/>
          <w:szCs w:val="32"/>
        </w:rPr>
      </w:pPr>
      <w:r w:rsidRPr="00FD4774">
        <w:rPr>
          <w:rFonts w:eastAsia="仿宋_GB2312" w:hint="eastAsia"/>
          <w:sz w:val="32"/>
          <w:szCs w:val="32"/>
        </w:rPr>
        <w:t>六、一般公共预算基本支出表</w:t>
      </w:r>
    </w:p>
    <w:p w:rsidR="003D4ECC" w:rsidRPr="00FD4774" w:rsidRDefault="003D4ECC" w:rsidP="00FD4774">
      <w:pPr>
        <w:widowControl/>
        <w:spacing w:line="600" w:lineRule="exact"/>
        <w:ind w:firstLine="660"/>
        <w:rPr>
          <w:rFonts w:eastAsia="仿宋_GB2312"/>
          <w:sz w:val="32"/>
          <w:szCs w:val="32"/>
        </w:rPr>
      </w:pPr>
      <w:r w:rsidRPr="00FD4774">
        <w:rPr>
          <w:rFonts w:eastAsia="仿宋_GB2312" w:hint="eastAsia"/>
          <w:sz w:val="32"/>
          <w:szCs w:val="32"/>
        </w:rPr>
        <w:t>七、一般公共预算“三公”经费支出表</w:t>
      </w:r>
    </w:p>
    <w:p w:rsidR="003D4ECC" w:rsidRPr="00FD4774" w:rsidRDefault="003D4ECC" w:rsidP="00FD4774">
      <w:pPr>
        <w:widowControl/>
        <w:spacing w:line="600" w:lineRule="exact"/>
        <w:ind w:firstLine="660"/>
        <w:rPr>
          <w:rFonts w:eastAsia="仿宋_GB2312"/>
          <w:sz w:val="32"/>
          <w:szCs w:val="32"/>
        </w:rPr>
      </w:pPr>
      <w:r w:rsidRPr="00FD4774">
        <w:rPr>
          <w:rFonts w:eastAsia="仿宋_GB2312" w:hint="eastAsia"/>
          <w:sz w:val="32"/>
          <w:szCs w:val="32"/>
        </w:rPr>
        <w:t>八、政府性基金预算支出情况表</w:t>
      </w:r>
    </w:p>
    <w:p w:rsidR="003D4ECC" w:rsidRPr="00FD4774" w:rsidRDefault="003D4ECC" w:rsidP="00FD4774">
      <w:pPr>
        <w:widowControl/>
        <w:spacing w:line="600" w:lineRule="exact"/>
        <w:ind w:firstLine="660"/>
        <w:rPr>
          <w:rFonts w:eastAsia="仿宋_GB2312"/>
          <w:sz w:val="32"/>
          <w:szCs w:val="32"/>
        </w:rPr>
      </w:pPr>
      <w:r w:rsidRPr="00FD4774">
        <w:rPr>
          <w:rFonts w:eastAsia="仿宋_GB2312" w:hint="eastAsia"/>
          <w:sz w:val="32"/>
          <w:szCs w:val="32"/>
        </w:rPr>
        <w:t>九、政府采购预算表</w:t>
      </w:r>
    </w:p>
    <w:p w:rsidR="003D4ECC" w:rsidRPr="00FD4774" w:rsidRDefault="003D4ECC" w:rsidP="00FD4774">
      <w:pPr>
        <w:widowControl/>
        <w:spacing w:line="600" w:lineRule="exact"/>
        <w:ind w:firstLine="660"/>
        <w:rPr>
          <w:rFonts w:eastAsia="仿宋_GB2312"/>
          <w:sz w:val="32"/>
          <w:szCs w:val="32"/>
        </w:rPr>
      </w:pPr>
      <w:r w:rsidRPr="00FD4774">
        <w:rPr>
          <w:rFonts w:eastAsia="仿宋_GB2312" w:hint="eastAsia"/>
          <w:sz w:val="32"/>
          <w:szCs w:val="32"/>
        </w:rPr>
        <w:lastRenderedPageBreak/>
        <w:t>十、</w:t>
      </w:r>
      <w:r w:rsidRPr="00FD4774">
        <w:rPr>
          <w:rFonts w:eastAsia="仿宋_GB2312" w:hint="eastAsia"/>
          <w:sz w:val="32"/>
          <w:szCs w:val="32"/>
        </w:rPr>
        <w:t>2020</w:t>
      </w:r>
      <w:r w:rsidRPr="00FD4774">
        <w:rPr>
          <w:rFonts w:eastAsia="仿宋_GB2312" w:hint="eastAsia"/>
          <w:sz w:val="32"/>
          <w:szCs w:val="32"/>
        </w:rPr>
        <w:t>年交警支队整体支出绩效目标申报表</w:t>
      </w:r>
    </w:p>
    <w:p w:rsidR="00AE69BF" w:rsidRPr="00FD4774" w:rsidRDefault="00AE69BF" w:rsidP="00FD4774">
      <w:pPr>
        <w:widowControl/>
        <w:spacing w:line="600" w:lineRule="exact"/>
        <w:ind w:firstLine="660"/>
        <w:rPr>
          <w:rFonts w:eastAsia="仿宋_GB2312"/>
          <w:sz w:val="32"/>
          <w:szCs w:val="32"/>
        </w:rPr>
      </w:pPr>
      <w:r w:rsidRPr="00FD4774">
        <w:rPr>
          <w:rFonts w:eastAsia="仿宋_GB2312" w:hint="eastAsia"/>
          <w:sz w:val="32"/>
          <w:szCs w:val="32"/>
        </w:rPr>
        <w:t>第三部分、</w:t>
      </w:r>
      <w:r w:rsidRPr="00FD4774">
        <w:rPr>
          <w:rFonts w:eastAsia="仿宋_GB2312" w:hint="eastAsia"/>
          <w:sz w:val="32"/>
          <w:szCs w:val="32"/>
        </w:rPr>
        <w:t>2020</w:t>
      </w:r>
      <w:r w:rsidRPr="00FD4774">
        <w:rPr>
          <w:rFonts w:eastAsia="仿宋_GB2312" w:hint="eastAsia"/>
          <w:sz w:val="32"/>
          <w:szCs w:val="32"/>
        </w:rPr>
        <w:t>年度专项（项目）资金绩效目标申报表</w:t>
      </w:r>
    </w:p>
    <w:p w:rsidR="00AE69BF" w:rsidRPr="00FD4774" w:rsidRDefault="003D4ECC" w:rsidP="00FD4774">
      <w:pPr>
        <w:widowControl/>
        <w:spacing w:line="600" w:lineRule="exact"/>
        <w:ind w:firstLine="660"/>
        <w:rPr>
          <w:rFonts w:eastAsia="仿宋_GB2312"/>
          <w:sz w:val="32"/>
          <w:szCs w:val="32"/>
        </w:rPr>
      </w:pPr>
      <w:r w:rsidRPr="00FD4774">
        <w:rPr>
          <w:rFonts w:eastAsia="仿宋_GB2312"/>
          <w:sz w:val="32"/>
          <w:szCs w:val="32"/>
        </w:rPr>
        <w:t>注：以上部门预算报表中，空表表示本部门无相关收支情况。</w:t>
      </w:r>
      <w:r w:rsidR="00AE69BF" w:rsidRPr="00FD4774">
        <w:rPr>
          <w:rFonts w:eastAsia="仿宋_GB2312" w:hint="eastAsia"/>
          <w:sz w:val="32"/>
          <w:szCs w:val="32"/>
        </w:rPr>
        <w:br/>
      </w:r>
    </w:p>
    <w:p w:rsidR="00EF2469" w:rsidRPr="00A655FF" w:rsidRDefault="00AE69BF" w:rsidP="00A655FF">
      <w:pPr>
        <w:widowControl/>
        <w:spacing w:line="600" w:lineRule="exact"/>
        <w:ind w:firstLine="660"/>
        <w:jc w:val="center"/>
        <w:rPr>
          <w:rFonts w:eastAsia="仿宋_GB2312"/>
          <w:b/>
          <w:sz w:val="44"/>
          <w:szCs w:val="44"/>
        </w:rPr>
      </w:pPr>
      <w:r w:rsidRPr="00A655FF">
        <w:rPr>
          <w:rFonts w:eastAsia="仿宋_GB2312" w:hint="eastAsia"/>
          <w:b/>
          <w:sz w:val="44"/>
          <w:szCs w:val="44"/>
        </w:rPr>
        <w:t>第一部分</w:t>
      </w:r>
    </w:p>
    <w:p w:rsidR="00AE69BF" w:rsidRPr="00A655FF" w:rsidRDefault="00AE69BF" w:rsidP="00A655FF">
      <w:pPr>
        <w:widowControl/>
        <w:spacing w:line="600" w:lineRule="exact"/>
        <w:ind w:firstLine="660"/>
        <w:jc w:val="center"/>
        <w:rPr>
          <w:rFonts w:eastAsia="仿宋_GB2312"/>
          <w:b/>
          <w:sz w:val="44"/>
          <w:szCs w:val="44"/>
        </w:rPr>
      </w:pPr>
      <w:r w:rsidRPr="00A655FF">
        <w:rPr>
          <w:rFonts w:eastAsia="仿宋_GB2312" w:hint="eastAsia"/>
          <w:b/>
          <w:sz w:val="44"/>
          <w:szCs w:val="44"/>
        </w:rPr>
        <w:t>邵阳市公安局交通警察支队</w:t>
      </w:r>
      <w:r w:rsidRPr="00A655FF">
        <w:rPr>
          <w:rFonts w:eastAsia="仿宋_GB2312" w:hint="eastAsia"/>
          <w:b/>
          <w:sz w:val="44"/>
          <w:szCs w:val="44"/>
        </w:rPr>
        <w:t>2020</w:t>
      </w:r>
      <w:r w:rsidRPr="00A655FF">
        <w:rPr>
          <w:rFonts w:eastAsia="仿宋_GB2312" w:hint="eastAsia"/>
          <w:b/>
          <w:sz w:val="44"/>
          <w:szCs w:val="44"/>
        </w:rPr>
        <w:t>年部门预算说明</w:t>
      </w:r>
    </w:p>
    <w:p w:rsidR="00AE69BF" w:rsidRPr="00FD4774" w:rsidRDefault="00AE69BF" w:rsidP="00FD4774">
      <w:pPr>
        <w:widowControl/>
        <w:spacing w:line="600" w:lineRule="exact"/>
        <w:ind w:firstLine="660"/>
        <w:rPr>
          <w:rFonts w:eastAsia="仿宋_GB2312"/>
          <w:sz w:val="32"/>
          <w:szCs w:val="32"/>
        </w:rPr>
      </w:pPr>
      <w:r w:rsidRPr="00FD4774">
        <w:rPr>
          <w:rFonts w:eastAsia="仿宋_GB2312" w:hint="eastAsia"/>
          <w:sz w:val="32"/>
          <w:szCs w:val="32"/>
        </w:rPr>
        <w:t>一、部门基本概况</w:t>
      </w:r>
    </w:p>
    <w:p w:rsidR="00AE69BF" w:rsidRPr="00FD4774" w:rsidRDefault="00AE69BF" w:rsidP="00FD4774">
      <w:pPr>
        <w:widowControl/>
        <w:spacing w:line="600" w:lineRule="exact"/>
        <w:ind w:firstLine="660"/>
        <w:rPr>
          <w:rFonts w:eastAsia="仿宋_GB2312"/>
          <w:sz w:val="32"/>
          <w:szCs w:val="32"/>
        </w:rPr>
      </w:pPr>
      <w:r w:rsidRPr="00FD4774">
        <w:rPr>
          <w:rFonts w:eastAsia="仿宋_GB2312" w:hint="eastAsia"/>
          <w:sz w:val="32"/>
          <w:szCs w:val="32"/>
        </w:rPr>
        <w:t>（一）职责职能</w:t>
      </w:r>
    </w:p>
    <w:p w:rsidR="00AE69BF" w:rsidRPr="00FD4774" w:rsidRDefault="00AE69BF" w:rsidP="00FD4774">
      <w:pPr>
        <w:widowControl/>
        <w:spacing w:line="600" w:lineRule="exact"/>
        <w:ind w:firstLine="660"/>
        <w:rPr>
          <w:rFonts w:eastAsia="仿宋_GB2312"/>
          <w:sz w:val="32"/>
          <w:szCs w:val="32"/>
        </w:rPr>
      </w:pPr>
      <w:r w:rsidRPr="00FD4774">
        <w:rPr>
          <w:rFonts w:eastAsia="仿宋_GB2312" w:hint="eastAsia"/>
          <w:sz w:val="32"/>
          <w:szCs w:val="32"/>
        </w:rPr>
        <w:t>1</w:t>
      </w:r>
      <w:r w:rsidRPr="00FD4774">
        <w:rPr>
          <w:rFonts w:eastAsia="仿宋_GB2312" w:hint="eastAsia"/>
          <w:sz w:val="32"/>
          <w:szCs w:val="32"/>
        </w:rPr>
        <w:t>、贯彻执行国家有关道路交通管理的法律、法规；参与制订全市道路交通安全、秩序的地方性规章、政策和发展规划。</w:t>
      </w:r>
    </w:p>
    <w:p w:rsidR="00AE69BF" w:rsidRPr="00FD4774" w:rsidRDefault="00AE69BF" w:rsidP="00FD4774">
      <w:pPr>
        <w:widowControl/>
        <w:spacing w:line="600" w:lineRule="exact"/>
        <w:ind w:firstLine="660"/>
        <w:rPr>
          <w:rFonts w:eastAsia="仿宋_GB2312"/>
          <w:sz w:val="32"/>
          <w:szCs w:val="32"/>
        </w:rPr>
      </w:pPr>
      <w:r w:rsidRPr="00FD4774">
        <w:rPr>
          <w:rFonts w:eastAsia="仿宋_GB2312" w:hint="eastAsia"/>
          <w:sz w:val="32"/>
          <w:szCs w:val="32"/>
        </w:rPr>
        <w:t>2</w:t>
      </w:r>
      <w:r w:rsidRPr="00FD4774">
        <w:rPr>
          <w:rFonts w:eastAsia="仿宋_GB2312" w:hint="eastAsia"/>
          <w:sz w:val="32"/>
          <w:szCs w:val="32"/>
        </w:rPr>
        <w:t>、负责道路交通秩序的维护和道路交通安全设施的管理，依法查处道路交通违法行为，预防和处理道路交通事故；依法打击破坏道路交通安全设施等违法犯罪活动。依法侦破公安交警部门管辖的刑事案件；负责全市道路交通安全状况评估和综合考评工作。</w:t>
      </w:r>
    </w:p>
    <w:p w:rsidR="00AE69BF" w:rsidRPr="00FD4774" w:rsidRDefault="00AE69BF" w:rsidP="00FD4774">
      <w:pPr>
        <w:widowControl/>
        <w:spacing w:line="600" w:lineRule="exact"/>
        <w:ind w:firstLine="660"/>
        <w:rPr>
          <w:rFonts w:eastAsia="仿宋_GB2312"/>
          <w:sz w:val="32"/>
          <w:szCs w:val="32"/>
        </w:rPr>
      </w:pPr>
      <w:r w:rsidRPr="00FD4774">
        <w:rPr>
          <w:rFonts w:eastAsia="仿宋_GB2312" w:hint="eastAsia"/>
          <w:sz w:val="32"/>
          <w:szCs w:val="32"/>
        </w:rPr>
        <w:t>3</w:t>
      </w:r>
      <w:r w:rsidRPr="00FD4774">
        <w:rPr>
          <w:rFonts w:eastAsia="仿宋_GB2312" w:hint="eastAsia"/>
          <w:sz w:val="32"/>
          <w:szCs w:val="32"/>
        </w:rPr>
        <w:t>、负责全市机动车辆行驶证和驾驶证的发放及驾驶人管理的有关工作。负责全市机动车辆和非机动车辆道路交通安全管理和机动车安全技术性能的检测。</w:t>
      </w:r>
    </w:p>
    <w:p w:rsidR="00AE69BF" w:rsidRPr="00FD4774" w:rsidRDefault="00AE69BF" w:rsidP="00FD4774">
      <w:pPr>
        <w:widowControl/>
        <w:spacing w:line="600" w:lineRule="exact"/>
        <w:ind w:firstLine="660"/>
        <w:rPr>
          <w:rFonts w:eastAsia="仿宋_GB2312"/>
          <w:sz w:val="32"/>
          <w:szCs w:val="32"/>
        </w:rPr>
      </w:pPr>
      <w:r w:rsidRPr="00FD4774">
        <w:rPr>
          <w:rFonts w:eastAsia="仿宋_GB2312" w:hint="eastAsia"/>
          <w:sz w:val="32"/>
          <w:szCs w:val="32"/>
        </w:rPr>
        <w:lastRenderedPageBreak/>
        <w:t>4</w:t>
      </w:r>
      <w:r w:rsidRPr="00FD4774">
        <w:rPr>
          <w:rFonts w:eastAsia="仿宋_GB2312" w:hint="eastAsia"/>
          <w:sz w:val="32"/>
          <w:szCs w:val="32"/>
        </w:rPr>
        <w:t>、参与对影响交通安全、交通秩序的停车场</w:t>
      </w:r>
      <w:r w:rsidRPr="00FD4774">
        <w:rPr>
          <w:rFonts w:eastAsia="仿宋_GB2312" w:hint="eastAsia"/>
          <w:sz w:val="32"/>
          <w:szCs w:val="32"/>
        </w:rPr>
        <w:t>(</w:t>
      </w:r>
      <w:r w:rsidRPr="00FD4774">
        <w:rPr>
          <w:rFonts w:eastAsia="仿宋_GB2312" w:hint="eastAsia"/>
          <w:sz w:val="32"/>
          <w:szCs w:val="32"/>
        </w:rPr>
        <w:t>库</w:t>
      </w:r>
      <w:r w:rsidRPr="00FD4774">
        <w:rPr>
          <w:rFonts w:eastAsia="仿宋_GB2312" w:hint="eastAsia"/>
          <w:sz w:val="32"/>
          <w:szCs w:val="32"/>
        </w:rPr>
        <w:t>)</w:t>
      </w:r>
      <w:r w:rsidRPr="00FD4774">
        <w:rPr>
          <w:rFonts w:eastAsia="仿宋_GB2312" w:hint="eastAsia"/>
          <w:sz w:val="32"/>
          <w:szCs w:val="32"/>
        </w:rPr>
        <w:t>、车辆停靠站点的规划设置</w:t>
      </w:r>
      <w:proofErr w:type="gramStart"/>
      <w:r w:rsidRPr="00FD4774">
        <w:rPr>
          <w:rFonts w:eastAsia="仿宋_GB2312" w:hint="eastAsia"/>
          <w:sz w:val="32"/>
          <w:szCs w:val="32"/>
        </w:rPr>
        <w:t>设置</w:t>
      </w:r>
      <w:proofErr w:type="gramEnd"/>
      <w:r w:rsidRPr="00FD4774">
        <w:rPr>
          <w:rFonts w:eastAsia="仿宋_GB2312" w:hint="eastAsia"/>
          <w:sz w:val="32"/>
          <w:szCs w:val="32"/>
        </w:rPr>
        <w:t>、占用挖掘道路的审批管理工作；依法依规对影响交通安全的户外广告进行拆除。</w:t>
      </w:r>
    </w:p>
    <w:p w:rsidR="00AE69BF" w:rsidRPr="00FD4774" w:rsidRDefault="00AE69BF" w:rsidP="00FD4774">
      <w:pPr>
        <w:widowControl/>
        <w:spacing w:line="600" w:lineRule="exact"/>
        <w:ind w:firstLine="660"/>
        <w:rPr>
          <w:rFonts w:eastAsia="仿宋_GB2312"/>
          <w:sz w:val="32"/>
          <w:szCs w:val="32"/>
        </w:rPr>
      </w:pPr>
      <w:r w:rsidRPr="00FD4774">
        <w:rPr>
          <w:rFonts w:eastAsia="仿宋_GB2312" w:hint="eastAsia"/>
          <w:sz w:val="32"/>
          <w:szCs w:val="32"/>
        </w:rPr>
        <w:t>5</w:t>
      </w:r>
      <w:r w:rsidRPr="00FD4774">
        <w:rPr>
          <w:rFonts w:eastAsia="仿宋_GB2312" w:hint="eastAsia"/>
          <w:sz w:val="32"/>
          <w:szCs w:val="32"/>
        </w:rPr>
        <w:t>、组织、参与和协调重大交通警（保）卫工作，协调处置道路上的重大突发事件，协同其他警种维护道路治安秩序，打击车匪路霸。</w:t>
      </w:r>
    </w:p>
    <w:p w:rsidR="00AE69BF" w:rsidRPr="00FD4774" w:rsidRDefault="00AE69BF" w:rsidP="00FD4774">
      <w:pPr>
        <w:widowControl/>
        <w:spacing w:line="600" w:lineRule="exact"/>
        <w:ind w:firstLine="660"/>
        <w:rPr>
          <w:rFonts w:eastAsia="仿宋_GB2312"/>
          <w:sz w:val="32"/>
          <w:szCs w:val="32"/>
        </w:rPr>
      </w:pPr>
      <w:r w:rsidRPr="00FD4774">
        <w:rPr>
          <w:rFonts w:eastAsia="仿宋_GB2312" w:hint="eastAsia"/>
          <w:sz w:val="32"/>
          <w:szCs w:val="32"/>
        </w:rPr>
        <w:t>6</w:t>
      </w:r>
      <w:r w:rsidRPr="00FD4774">
        <w:rPr>
          <w:rFonts w:eastAsia="仿宋_GB2312" w:hint="eastAsia"/>
          <w:sz w:val="32"/>
          <w:szCs w:val="32"/>
        </w:rPr>
        <w:t>、制定全市公安交通管理部门的交通管理科学技术的应用规划，负责交通管理科学技术研究及推广；负责全市道路交通事故社会救助基金的管理和监督。</w:t>
      </w:r>
    </w:p>
    <w:p w:rsidR="00AE69BF" w:rsidRPr="00FD4774" w:rsidRDefault="00AE69BF" w:rsidP="00FD4774">
      <w:pPr>
        <w:widowControl/>
        <w:spacing w:line="600" w:lineRule="exact"/>
        <w:ind w:firstLine="660"/>
        <w:rPr>
          <w:rFonts w:eastAsia="仿宋_GB2312"/>
          <w:sz w:val="32"/>
          <w:szCs w:val="32"/>
        </w:rPr>
      </w:pPr>
      <w:r w:rsidRPr="00FD4774">
        <w:rPr>
          <w:rFonts w:eastAsia="仿宋_GB2312" w:hint="eastAsia"/>
          <w:sz w:val="32"/>
          <w:szCs w:val="32"/>
        </w:rPr>
        <w:t>7</w:t>
      </w:r>
      <w:r w:rsidRPr="00FD4774">
        <w:rPr>
          <w:rFonts w:eastAsia="仿宋_GB2312" w:hint="eastAsia"/>
          <w:sz w:val="32"/>
          <w:szCs w:val="32"/>
        </w:rPr>
        <w:t>、负责市区交警队伍的思想政治工作、作风建设等工作；承办行政复议、诉讼、国家赔偿等工作；指导基层交警安全组织建设，开展交通安全宣传教育活动和道路安全社会化管理工作，发布道路交通管理信息；指导检查和监督全市安全交通管理部门的执法执纪活动。</w:t>
      </w:r>
    </w:p>
    <w:p w:rsidR="00AE69BF" w:rsidRPr="00FD4774" w:rsidRDefault="00AE69BF" w:rsidP="00FD4774">
      <w:pPr>
        <w:widowControl/>
        <w:spacing w:line="600" w:lineRule="exact"/>
        <w:ind w:firstLine="660"/>
        <w:rPr>
          <w:rFonts w:eastAsia="仿宋_GB2312"/>
          <w:sz w:val="32"/>
          <w:szCs w:val="32"/>
        </w:rPr>
      </w:pPr>
      <w:r w:rsidRPr="00FD4774">
        <w:rPr>
          <w:rFonts w:eastAsia="仿宋_GB2312" w:hint="eastAsia"/>
          <w:sz w:val="32"/>
          <w:szCs w:val="32"/>
        </w:rPr>
        <w:t>8</w:t>
      </w:r>
      <w:r w:rsidRPr="00FD4774">
        <w:rPr>
          <w:rFonts w:eastAsia="仿宋_GB2312" w:hint="eastAsia"/>
          <w:sz w:val="32"/>
          <w:szCs w:val="32"/>
        </w:rPr>
        <w:t>、承办市委、市政府和市公安局交办的其他事项。</w:t>
      </w:r>
    </w:p>
    <w:p w:rsidR="00AE69BF" w:rsidRPr="00FD4774" w:rsidRDefault="00AE69BF" w:rsidP="00FD4774">
      <w:pPr>
        <w:widowControl/>
        <w:spacing w:line="600" w:lineRule="exact"/>
        <w:ind w:firstLine="660"/>
        <w:rPr>
          <w:rFonts w:eastAsia="仿宋_GB2312"/>
          <w:sz w:val="32"/>
          <w:szCs w:val="32"/>
        </w:rPr>
      </w:pPr>
      <w:r w:rsidRPr="00FD4774">
        <w:rPr>
          <w:rFonts w:eastAsia="仿宋_GB2312" w:hint="eastAsia"/>
          <w:sz w:val="32"/>
          <w:szCs w:val="32"/>
        </w:rPr>
        <w:t>（二）机构设置</w:t>
      </w:r>
    </w:p>
    <w:p w:rsidR="00AE69BF" w:rsidRPr="00FD4774" w:rsidRDefault="00AE69BF" w:rsidP="00FD4774">
      <w:pPr>
        <w:widowControl/>
        <w:spacing w:line="600" w:lineRule="exact"/>
        <w:ind w:firstLine="660"/>
        <w:rPr>
          <w:rFonts w:eastAsia="仿宋_GB2312"/>
          <w:sz w:val="32"/>
          <w:szCs w:val="32"/>
        </w:rPr>
      </w:pPr>
      <w:r w:rsidRPr="00FD4774">
        <w:rPr>
          <w:rFonts w:eastAsia="仿宋_GB2312" w:hint="eastAsia"/>
          <w:sz w:val="32"/>
          <w:szCs w:val="32"/>
        </w:rPr>
        <w:t>邵阳市公安局交通警察支队共设</w:t>
      </w:r>
      <w:r w:rsidRPr="00FD4774">
        <w:rPr>
          <w:rFonts w:eastAsia="仿宋_GB2312" w:hint="eastAsia"/>
          <w:sz w:val="32"/>
          <w:szCs w:val="32"/>
        </w:rPr>
        <w:t>22</w:t>
      </w:r>
      <w:r w:rsidRPr="00FD4774">
        <w:rPr>
          <w:rFonts w:eastAsia="仿宋_GB2312" w:hint="eastAsia"/>
          <w:sz w:val="32"/>
          <w:szCs w:val="32"/>
        </w:rPr>
        <w:t>个职能机构，分别是：</w:t>
      </w:r>
    </w:p>
    <w:p w:rsidR="00AE69BF" w:rsidRPr="00FD4774" w:rsidRDefault="00AE69BF" w:rsidP="00FD4774">
      <w:pPr>
        <w:widowControl/>
        <w:spacing w:line="600" w:lineRule="exact"/>
        <w:ind w:firstLine="660"/>
        <w:rPr>
          <w:rFonts w:eastAsia="仿宋_GB2312"/>
          <w:sz w:val="32"/>
          <w:szCs w:val="32"/>
        </w:rPr>
      </w:pPr>
      <w:r w:rsidRPr="00FD4774">
        <w:rPr>
          <w:rFonts w:eastAsia="仿宋_GB2312" w:hint="eastAsia"/>
          <w:sz w:val="32"/>
          <w:szCs w:val="32"/>
        </w:rPr>
        <w:t>1</w:t>
      </w:r>
      <w:r w:rsidRPr="00FD4774">
        <w:rPr>
          <w:rFonts w:eastAsia="仿宋_GB2312" w:hint="eastAsia"/>
          <w:sz w:val="32"/>
          <w:szCs w:val="32"/>
        </w:rPr>
        <w:t>、内设</w:t>
      </w:r>
      <w:r w:rsidRPr="00FD4774">
        <w:rPr>
          <w:rFonts w:eastAsia="仿宋_GB2312" w:hint="eastAsia"/>
          <w:sz w:val="32"/>
          <w:szCs w:val="32"/>
        </w:rPr>
        <w:t>9</w:t>
      </w:r>
      <w:r w:rsidRPr="00FD4774">
        <w:rPr>
          <w:rFonts w:eastAsia="仿宋_GB2312" w:hint="eastAsia"/>
          <w:sz w:val="32"/>
          <w:szCs w:val="32"/>
        </w:rPr>
        <w:t>个科</w:t>
      </w:r>
      <w:r w:rsidRPr="00FD4774">
        <w:rPr>
          <w:rFonts w:eastAsia="仿宋_GB2312" w:hint="eastAsia"/>
          <w:sz w:val="32"/>
          <w:szCs w:val="32"/>
        </w:rPr>
        <w:t>(</w:t>
      </w:r>
      <w:r w:rsidRPr="00FD4774">
        <w:rPr>
          <w:rFonts w:eastAsia="仿宋_GB2312" w:hint="eastAsia"/>
          <w:sz w:val="32"/>
          <w:szCs w:val="32"/>
        </w:rPr>
        <w:t>室</w:t>
      </w:r>
      <w:r w:rsidRPr="00FD4774">
        <w:rPr>
          <w:rFonts w:eastAsia="仿宋_GB2312" w:hint="eastAsia"/>
          <w:sz w:val="32"/>
          <w:szCs w:val="32"/>
        </w:rPr>
        <w:t>)</w:t>
      </w:r>
      <w:r w:rsidRPr="00FD4774">
        <w:rPr>
          <w:rFonts w:eastAsia="仿宋_GB2312" w:hint="eastAsia"/>
          <w:sz w:val="32"/>
          <w:szCs w:val="32"/>
        </w:rPr>
        <w:t>：办公室、政工科、交通秩序管理科、交通安全事故指导科、法制科、交通安全法规宣传科（挂宣教中心牌子）、勤务督查科、财务装备科、道路交通事故社会救助基金管理科（道路交通事故社会救助基金管理中心）。</w:t>
      </w:r>
    </w:p>
    <w:p w:rsidR="00AE69BF" w:rsidRPr="00FD4774" w:rsidRDefault="00AE69BF" w:rsidP="00FD4774">
      <w:pPr>
        <w:widowControl/>
        <w:spacing w:line="600" w:lineRule="exact"/>
        <w:ind w:firstLine="660"/>
        <w:rPr>
          <w:rFonts w:eastAsia="仿宋_GB2312"/>
          <w:sz w:val="32"/>
          <w:szCs w:val="32"/>
        </w:rPr>
      </w:pPr>
      <w:r w:rsidRPr="00FD4774">
        <w:rPr>
          <w:rFonts w:eastAsia="仿宋_GB2312" w:hint="eastAsia"/>
          <w:sz w:val="32"/>
          <w:szCs w:val="32"/>
        </w:rPr>
        <w:lastRenderedPageBreak/>
        <w:t>2</w:t>
      </w:r>
      <w:r w:rsidRPr="00FD4774">
        <w:rPr>
          <w:rFonts w:eastAsia="仿宋_GB2312" w:hint="eastAsia"/>
          <w:sz w:val="32"/>
          <w:szCs w:val="32"/>
        </w:rPr>
        <w:t>、纪检（监察）机构按有关规定设置，人员编制在机关专项编制总额内单列</w:t>
      </w:r>
    </w:p>
    <w:p w:rsidR="00AE69BF" w:rsidRPr="00FD4774" w:rsidRDefault="00AE69BF" w:rsidP="00FD4774">
      <w:pPr>
        <w:widowControl/>
        <w:spacing w:line="600" w:lineRule="exact"/>
        <w:ind w:firstLine="660"/>
        <w:rPr>
          <w:rFonts w:eastAsia="仿宋_GB2312"/>
          <w:sz w:val="32"/>
          <w:szCs w:val="32"/>
        </w:rPr>
      </w:pPr>
      <w:r w:rsidRPr="00FD4774">
        <w:rPr>
          <w:rFonts w:eastAsia="仿宋_GB2312" w:hint="eastAsia"/>
          <w:sz w:val="32"/>
          <w:szCs w:val="32"/>
        </w:rPr>
        <w:t>3</w:t>
      </w:r>
      <w:r w:rsidRPr="00FD4774">
        <w:rPr>
          <w:rFonts w:eastAsia="仿宋_GB2312" w:hint="eastAsia"/>
          <w:sz w:val="32"/>
          <w:szCs w:val="32"/>
        </w:rPr>
        <w:t>、直属机构</w:t>
      </w:r>
      <w:r w:rsidRPr="00FD4774">
        <w:rPr>
          <w:rFonts w:eastAsia="仿宋_GB2312" w:hint="eastAsia"/>
          <w:sz w:val="32"/>
          <w:szCs w:val="32"/>
        </w:rPr>
        <w:t>12</w:t>
      </w:r>
      <w:r w:rsidRPr="00FD4774">
        <w:rPr>
          <w:rFonts w:eastAsia="仿宋_GB2312" w:hint="eastAsia"/>
          <w:sz w:val="32"/>
          <w:szCs w:val="32"/>
        </w:rPr>
        <w:t>个：双</w:t>
      </w:r>
      <w:proofErr w:type="gramStart"/>
      <w:r w:rsidRPr="00FD4774">
        <w:rPr>
          <w:rFonts w:eastAsia="仿宋_GB2312" w:hint="eastAsia"/>
          <w:sz w:val="32"/>
          <w:szCs w:val="32"/>
        </w:rPr>
        <w:t>清交通</w:t>
      </w:r>
      <w:proofErr w:type="gramEnd"/>
      <w:r w:rsidRPr="00FD4774">
        <w:rPr>
          <w:rFonts w:eastAsia="仿宋_GB2312" w:hint="eastAsia"/>
          <w:sz w:val="32"/>
          <w:szCs w:val="32"/>
        </w:rPr>
        <w:t>秩序管理大队、大</w:t>
      </w:r>
      <w:proofErr w:type="gramStart"/>
      <w:r w:rsidRPr="00FD4774">
        <w:rPr>
          <w:rFonts w:eastAsia="仿宋_GB2312" w:hint="eastAsia"/>
          <w:sz w:val="32"/>
          <w:szCs w:val="32"/>
        </w:rPr>
        <w:t>祥</w:t>
      </w:r>
      <w:proofErr w:type="gramEnd"/>
      <w:r w:rsidRPr="00FD4774">
        <w:rPr>
          <w:rFonts w:eastAsia="仿宋_GB2312" w:hint="eastAsia"/>
          <w:sz w:val="32"/>
          <w:szCs w:val="32"/>
        </w:rPr>
        <w:t>交通秩序管理大队、北</w:t>
      </w:r>
      <w:proofErr w:type="gramStart"/>
      <w:r w:rsidRPr="00FD4774">
        <w:rPr>
          <w:rFonts w:eastAsia="仿宋_GB2312" w:hint="eastAsia"/>
          <w:sz w:val="32"/>
          <w:szCs w:val="32"/>
        </w:rPr>
        <w:t>塔交通</w:t>
      </w:r>
      <w:proofErr w:type="gramEnd"/>
      <w:r w:rsidRPr="00FD4774">
        <w:rPr>
          <w:rFonts w:eastAsia="仿宋_GB2312" w:hint="eastAsia"/>
          <w:sz w:val="32"/>
          <w:szCs w:val="32"/>
        </w:rPr>
        <w:t>秩序管理大队、机动车驾驶人管理所、车辆管理所、低速汽车交通安全管理大队、机动车安全检测管理所、交通设施管理大队、交通安全科学技术研究所、道路交通管理综合执法大队、交通特警大队、交通违法教育处理大队。</w:t>
      </w:r>
    </w:p>
    <w:p w:rsidR="00AE69BF" w:rsidRPr="00FD4774" w:rsidRDefault="00AE69BF" w:rsidP="00FD4774">
      <w:pPr>
        <w:widowControl/>
        <w:spacing w:line="600" w:lineRule="exact"/>
        <w:ind w:firstLine="660"/>
        <w:rPr>
          <w:rFonts w:eastAsia="仿宋_GB2312"/>
          <w:sz w:val="32"/>
          <w:szCs w:val="32"/>
        </w:rPr>
      </w:pPr>
      <w:r w:rsidRPr="00FD4774">
        <w:rPr>
          <w:rFonts w:eastAsia="仿宋_GB2312" w:hint="eastAsia"/>
          <w:sz w:val="32"/>
          <w:szCs w:val="32"/>
        </w:rPr>
        <w:t>二、部门预算单位构成</w:t>
      </w:r>
    </w:p>
    <w:p w:rsidR="00AE69BF" w:rsidRPr="00FD4774" w:rsidRDefault="00AE69BF" w:rsidP="00FD4774">
      <w:pPr>
        <w:widowControl/>
        <w:spacing w:line="600" w:lineRule="exact"/>
        <w:ind w:firstLine="660"/>
        <w:rPr>
          <w:rFonts w:eastAsia="仿宋_GB2312"/>
          <w:sz w:val="32"/>
          <w:szCs w:val="32"/>
        </w:rPr>
      </w:pPr>
      <w:r w:rsidRPr="00FD4774">
        <w:rPr>
          <w:rFonts w:eastAsia="仿宋_GB2312" w:hint="eastAsia"/>
          <w:sz w:val="32"/>
          <w:szCs w:val="32"/>
        </w:rPr>
        <w:t>邵阳市公安局交通警察支队只有本级，无二级预算单位，纳入</w:t>
      </w:r>
      <w:r w:rsidRPr="00FD4774">
        <w:rPr>
          <w:rFonts w:eastAsia="仿宋_GB2312" w:hint="eastAsia"/>
          <w:sz w:val="32"/>
          <w:szCs w:val="32"/>
        </w:rPr>
        <w:t>2020</w:t>
      </w:r>
      <w:r w:rsidRPr="00FD4774">
        <w:rPr>
          <w:rFonts w:eastAsia="仿宋_GB2312" w:hint="eastAsia"/>
          <w:sz w:val="32"/>
          <w:szCs w:val="32"/>
        </w:rPr>
        <w:t>年部门预算编制范围的只有邵阳市公安局交通警察支队部门本级。</w:t>
      </w:r>
    </w:p>
    <w:p w:rsidR="00AE69BF" w:rsidRPr="00FD4774" w:rsidRDefault="00AE69BF" w:rsidP="00FD4774">
      <w:pPr>
        <w:widowControl/>
        <w:spacing w:line="600" w:lineRule="exact"/>
        <w:ind w:firstLine="660"/>
        <w:rPr>
          <w:rFonts w:eastAsia="仿宋_GB2312"/>
          <w:sz w:val="32"/>
          <w:szCs w:val="32"/>
        </w:rPr>
      </w:pPr>
      <w:r w:rsidRPr="00FD4774">
        <w:rPr>
          <w:rFonts w:eastAsia="仿宋_GB2312" w:hint="eastAsia"/>
          <w:sz w:val="32"/>
          <w:szCs w:val="32"/>
        </w:rPr>
        <w:t>三、部门收支总体情况</w:t>
      </w:r>
    </w:p>
    <w:p w:rsidR="00AE69BF" w:rsidRPr="00FD4774" w:rsidRDefault="00AE69BF" w:rsidP="00FD4774">
      <w:pPr>
        <w:widowControl/>
        <w:spacing w:line="600" w:lineRule="exact"/>
        <w:ind w:firstLine="660"/>
        <w:rPr>
          <w:rFonts w:eastAsia="仿宋_GB2312"/>
          <w:sz w:val="32"/>
          <w:szCs w:val="32"/>
        </w:rPr>
      </w:pPr>
      <w:r w:rsidRPr="00FD4774">
        <w:rPr>
          <w:rFonts w:eastAsia="仿宋_GB2312" w:hint="eastAsia"/>
          <w:sz w:val="32"/>
          <w:szCs w:val="32"/>
        </w:rPr>
        <w:t>（一）收入预算：</w:t>
      </w:r>
      <w:r w:rsidR="003D4ECC">
        <w:rPr>
          <w:rFonts w:eastAsia="仿宋_GB2312"/>
          <w:sz w:val="32"/>
          <w:szCs w:val="32"/>
        </w:rPr>
        <w:t>包括一般公共预算、政府性基金、国有资本经营预算等财政拨款收入，以及经营收入、事业收入等单位资金。</w:t>
      </w:r>
      <w:r w:rsidRPr="00FD4774">
        <w:rPr>
          <w:rFonts w:eastAsia="仿宋_GB2312" w:hint="eastAsia"/>
          <w:sz w:val="32"/>
          <w:szCs w:val="32"/>
        </w:rPr>
        <w:t>2020</w:t>
      </w:r>
      <w:r w:rsidRPr="00FD4774">
        <w:rPr>
          <w:rFonts w:eastAsia="仿宋_GB2312" w:hint="eastAsia"/>
          <w:sz w:val="32"/>
          <w:szCs w:val="32"/>
        </w:rPr>
        <w:t>年</w:t>
      </w:r>
      <w:r w:rsidR="003D4ECC" w:rsidRPr="00FD4774">
        <w:rPr>
          <w:rFonts w:eastAsia="仿宋_GB2312" w:hint="eastAsia"/>
          <w:sz w:val="32"/>
          <w:szCs w:val="32"/>
        </w:rPr>
        <w:t>本部门收入预算</w:t>
      </w:r>
      <w:r w:rsidRPr="00FD4774">
        <w:rPr>
          <w:rFonts w:eastAsia="仿宋_GB2312" w:hint="eastAsia"/>
          <w:sz w:val="32"/>
          <w:szCs w:val="32"/>
        </w:rPr>
        <w:t>17313.71</w:t>
      </w:r>
      <w:r w:rsidRPr="00FD4774">
        <w:rPr>
          <w:rFonts w:eastAsia="仿宋_GB2312" w:hint="eastAsia"/>
          <w:sz w:val="32"/>
          <w:szCs w:val="32"/>
        </w:rPr>
        <w:t>万元，其中：一般公共预算拨款，</w:t>
      </w:r>
      <w:r w:rsidRPr="00FD4774">
        <w:rPr>
          <w:rFonts w:eastAsia="仿宋_GB2312" w:hint="eastAsia"/>
          <w:sz w:val="32"/>
          <w:szCs w:val="32"/>
        </w:rPr>
        <w:t>17313.71</w:t>
      </w:r>
      <w:r w:rsidRPr="00FD4774">
        <w:rPr>
          <w:rFonts w:eastAsia="仿宋_GB2312" w:hint="eastAsia"/>
          <w:sz w:val="32"/>
          <w:szCs w:val="32"/>
        </w:rPr>
        <w:t>万元，政府性基金预算拨款</w:t>
      </w:r>
      <w:r w:rsidRPr="00FD4774">
        <w:rPr>
          <w:rFonts w:eastAsia="仿宋_GB2312" w:hint="eastAsia"/>
          <w:sz w:val="32"/>
          <w:szCs w:val="32"/>
        </w:rPr>
        <w:t>0</w:t>
      </w:r>
      <w:r w:rsidRPr="00FD4774">
        <w:rPr>
          <w:rFonts w:eastAsia="仿宋_GB2312" w:hint="eastAsia"/>
          <w:sz w:val="32"/>
          <w:szCs w:val="32"/>
        </w:rPr>
        <w:t>万元，</w:t>
      </w:r>
      <w:r w:rsidR="003D4ECC">
        <w:rPr>
          <w:rFonts w:eastAsia="仿宋_GB2312"/>
          <w:sz w:val="32"/>
          <w:szCs w:val="32"/>
        </w:rPr>
        <w:t>国有资本经营预算拨款</w:t>
      </w:r>
      <w:r w:rsidR="003D4ECC" w:rsidRPr="003D4ECC">
        <w:rPr>
          <w:rFonts w:eastAsia="仿宋_GB2312" w:hint="eastAsia"/>
          <w:sz w:val="32"/>
          <w:szCs w:val="32"/>
        </w:rPr>
        <w:t>0</w:t>
      </w:r>
      <w:r w:rsidR="003D4ECC">
        <w:rPr>
          <w:rFonts w:eastAsia="仿宋_GB2312"/>
          <w:sz w:val="32"/>
          <w:szCs w:val="32"/>
        </w:rPr>
        <w:t>万元，</w:t>
      </w:r>
      <w:r w:rsidRPr="00FD4774">
        <w:rPr>
          <w:rFonts w:eastAsia="仿宋_GB2312" w:hint="eastAsia"/>
          <w:sz w:val="32"/>
          <w:szCs w:val="32"/>
        </w:rPr>
        <w:t>纳入专户管理的非税收入</w:t>
      </w:r>
      <w:r w:rsidRPr="00FD4774">
        <w:rPr>
          <w:rFonts w:eastAsia="仿宋_GB2312" w:hint="eastAsia"/>
          <w:sz w:val="32"/>
          <w:szCs w:val="32"/>
        </w:rPr>
        <w:t>0</w:t>
      </w:r>
      <w:r w:rsidRPr="00FD4774">
        <w:rPr>
          <w:rFonts w:eastAsia="仿宋_GB2312" w:hint="eastAsia"/>
          <w:sz w:val="32"/>
          <w:szCs w:val="32"/>
        </w:rPr>
        <w:t>万元。收入较去年增加</w:t>
      </w:r>
      <w:r w:rsidRPr="00FD4774">
        <w:rPr>
          <w:rFonts w:eastAsia="仿宋_GB2312" w:hint="eastAsia"/>
          <w:sz w:val="32"/>
          <w:szCs w:val="32"/>
        </w:rPr>
        <w:t>878.30</w:t>
      </w:r>
      <w:r w:rsidRPr="00FD4774">
        <w:rPr>
          <w:rFonts w:eastAsia="仿宋_GB2312" w:hint="eastAsia"/>
          <w:sz w:val="32"/>
          <w:szCs w:val="32"/>
        </w:rPr>
        <w:t>万元，增长</w:t>
      </w:r>
      <w:r w:rsidRPr="00FD4774">
        <w:rPr>
          <w:rFonts w:eastAsia="仿宋_GB2312" w:hint="eastAsia"/>
          <w:sz w:val="32"/>
          <w:szCs w:val="32"/>
        </w:rPr>
        <w:t>5.34%</w:t>
      </w:r>
      <w:r w:rsidRPr="00FD4774">
        <w:rPr>
          <w:rFonts w:eastAsia="仿宋_GB2312" w:hint="eastAsia"/>
          <w:sz w:val="32"/>
          <w:szCs w:val="32"/>
        </w:rPr>
        <w:t>，原因是：经费拨款收入增加了</w:t>
      </w:r>
      <w:r w:rsidRPr="00FD4774">
        <w:rPr>
          <w:rFonts w:eastAsia="仿宋_GB2312" w:hint="eastAsia"/>
          <w:sz w:val="32"/>
          <w:szCs w:val="32"/>
        </w:rPr>
        <w:t>450.30</w:t>
      </w:r>
      <w:r w:rsidRPr="00FD4774">
        <w:rPr>
          <w:rFonts w:eastAsia="仿宋_GB2312" w:hint="eastAsia"/>
          <w:sz w:val="32"/>
          <w:szCs w:val="32"/>
        </w:rPr>
        <w:t>万元、纳入一般公共预算管理的非税收入拨款增加了</w:t>
      </w:r>
      <w:r w:rsidRPr="00FD4774">
        <w:rPr>
          <w:rFonts w:eastAsia="仿宋_GB2312" w:hint="eastAsia"/>
          <w:sz w:val="32"/>
          <w:szCs w:val="32"/>
        </w:rPr>
        <w:t>428.00</w:t>
      </w:r>
      <w:r w:rsidRPr="00FD4774">
        <w:rPr>
          <w:rFonts w:eastAsia="仿宋_GB2312" w:hint="eastAsia"/>
          <w:sz w:val="32"/>
          <w:szCs w:val="32"/>
        </w:rPr>
        <w:t>万元。</w:t>
      </w:r>
    </w:p>
    <w:p w:rsidR="00AE69BF" w:rsidRPr="00FD4774" w:rsidRDefault="00AE69BF" w:rsidP="00FD4774">
      <w:pPr>
        <w:widowControl/>
        <w:spacing w:line="600" w:lineRule="exact"/>
        <w:ind w:firstLine="660"/>
        <w:rPr>
          <w:rFonts w:eastAsia="仿宋_GB2312"/>
          <w:sz w:val="32"/>
          <w:szCs w:val="32"/>
        </w:rPr>
      </w:pPr>
      <w:r w:rsidRPr="00FD4774">
        <w:rPr>
          <w:rFonts w:eastAsia="仿宋_GB2312" w:hint="eastAsia"/>
          <w:sz w:val="32"/>
          <w:szCs w:val="32"/>
        </w:rPr>
        <w:t>（二）支出预算：</w:t>
      </w:r>
      <w:r w:rsidRPr="00FD4774">
        <w:rPr>
          <w:rFonts w:eastAsia="仿宋_GB2312" w:hint="eastAsia"/>
          <w:sz w:val="32"/>
          <w:szCs w:val="32"/>
        </w:rPr>
        <w:t>2020</w:t>
      </w:r>
      <w:r w:rsidRPr="00FD4774">
        <w:rPr>
          <w:rFonts w:eastAsia="仿宋_GB2312" w:hint="eastAsia"/>
          <w:sz w:val="32"/>
          <w:szCs w:val="32"/>
        </w:rPr>
        <w:t>年</w:t>
      </w:r>
      <w:r w:rsidR="003D4ECC" w:rsidRPr="00FD4774">
        <w:rPr>
          <w:rFonts w:eastAsia="仿宋_GB2312" w:hint="eastAsia"/>
          <w:sz w:val="32"/>
          <w:szCs w:val="32"/>
        </w:rPr>
        <w:t>本部门支出预算</w:t>
      </w:r>
      <w:r w:rsidRPr="00FD4774">
        <w:rPr>
          <w:rFonts w:eastAsia="仿宋_GB2312" w:hint="eastAsia"/>
          <w:sz w:val="32"/>
          <w:szCs w:val="32"/>
        </w:rPr>
        <w:t>17313.71</w:t>
      </w:r>
      <w:r w:rsidRPr="00FD4774">
        <w:rPr>
          <w:rFonts w:eastAsia="仿宋_GB2312" w:hint="eastAsia"/>
          <w:sz w:val="32"/>
          <w:szCs w:val="32"/>
        </w:rPr>
        <w:t>万元，其中，</w:t>
      </w:r>
      <w:r w:rsidR="003D4ECC">
        <w:rPr>
          <w:rFonts w:eastAsia="仿宋_GB2312"/>
          <w:sz w:val="32"/>
          <w:szCs w:val="32"/>
        </w:rPr>
        <w:t>一般公共服务</w:t>
      </w:r>
      <w:r w:rsidR="003D4ECC">
        <w:rPr>
          <w:rFonts w:eastAsia="仿宋_GB2312" w:hint="eastAsia"/>
          <w:sz w:val="32"/>
          <w:szCs w:val="32"/>
        </w:rPr>
        <w:t>0</w:t>
      </w:r>
      <w:r w:rsidR="003D4ECC">
        <w:rPr>
          <w:rFonts w:eastAsia="仿宋_GB2312"/>
          <w:sz w:val="32"/>
          <w:szCs w:val="32"/>
        </w:rPr>
        <w:t>万元，</w:t>
      </w:r>
      <w:r w:rsidRPr="00FD4774">
        <w:rPr>
          <w:rFonts w:eastAsia="仿宋_GB2312" w:hint="eastAsia"/>
          <w:sz w:val="32"/>
          <w:szCs w:val="32"/>
        </w:rPr>
        <w:t>公共安全支出</w:t>
      </w:r>
      <w:r w:rsidRPr="00FD4774">
        <w:rPr>
          <w:rFonts w:eastAsia="仿宋_GB2312" w:hint="eastAsia"/>
          <w:sz w:val="32"/>
          <w:szCs w:val="32"/>
        </w:rPr>
        <w:t>16531.85</w:t>
      </w:r>
      <w:r w:rsidRPr="00FD4774">
        <w:rPr>
          <w:rFonts w:eastAsia="仿宋_GB2312" w:hint="eastAsia"/>
          <w:sz w:val="32"/>
          <w:szCs w:val="32"/>
        </w:rPr>
        <w:t>万</w:t>
      </w:r>
      <w:r w:rsidRPr="00FD4774">
        <w:rPr>
          <w:rFonts w:eastAsia="仿宋_GB2312" w:hint="eastAsia"/>
          <w:sz w:val="32"/>
          <w:szCs w:val="32"/>
        </w:rPr>
        <w:lastRenderedPageBreak/>
        <w:t>元，</w:t>
      </w:r>
      <w:r w:rsidR="001C618E">
        <w:rPr>
          <w:rFonts w:eastAsia="仿宋_GB2312"/>
          <w:sz w:val="32"/>
          <w:szCs w:val="32"/>
        </w:rPr>
        <w:t>教育</w:t>
      </w:r>
      <w:r w:rsidR="001C618E" w:rsidRPr="001C618E">
        <w:rPr>
          <w:rFonts w:eastAsia="仿宋_GB2312" w:hint="eastAsia"/>
          <w:sz w:val="32"/>
          <w:szCs w:val="32"/>
        </w:rPr>
        <w:t>0</w:t>
      </w:r>
      <w:r w:rsidR="001C618E" w:rsidRPr="001C618E">
        <w:rPr>
          <w:rFonts w:eastAsia="仿宋_GB2312"/>
          <w:sz w:val="32"/>
          <w:szCs w:val="32"/>
        </w:rPr>
        <w:t>万元，科学技术</w:t>
      </w:r>
      <w:r w:rsidR="001C618E" w:rsidRPr="001C618E">
        <w:rPr>
          <w:rFonts w:eastAsia="仿宋_GB2312" w:hint="eastAsia"/>
          <w:sz w:val="32"/>
          <w:szCs w:val="32"/>
        </w:rPr>
        <w:t>0</w:t>
      </w:r>
      <w:r w:rsidR="001C618E">
        <w:rPr>
          <w:rFonts w:eastAsia="仿宋_GB2312"/>
          <w:sz w:val="32"/>
          <w:szCs w:val="32"/>
        </w:rPr>
        <w:t>万元，</w:t>
      </w:r>
      <w:r w:rsidRPr="00FD4774">
        <w:rPr>
          <w:rFonts w:eastAsia="仿宋_GB2312" w:hint="eastAsia"/>
          <w:sz w:val="32"/>
          <w:szCs w:val="32"/>
        </w:rPr>
        <w:t>社会保障和就业支出</w:t>
      </w:r>
      <w:r w:rsidRPr="00FD4774">
        <w:rPr>
          <w:rFonts w:eastAsia="仿宋_GB2312" w:hint="eastAsia"/>
          <w:sz w:val="32"/>
          <w:szCs w:val="32"/>
        </w:rPr>
        <w:t>360.03</w:t>
      </w:r>
      <w:r w:rsidRPr="00FD4774">
        <w:rPr>
          <w:rFonts w:eastAsia="仿宋_GB2312" w:hint="eastAsia"/>
          <w:sz w:val="32"/>
          <w:szCs w:val="32"/>
        </w:rPr>
        <w:t>万元，卫生健康支出</w:t>
      </w:r>
      <w:r w:rsidRPr="00FD4774">
        <w:rPr>
          <w:rFonts w:eastAsia="仿宋_GB2312" w:hint="eastAsia"/>
          <w:sz w:val="32"/>
          <w:szCs w:val="32"/>
        </w:rPr>
        <w:t>215.03</w:t>
      </w:r>
      <w:r w:rsidRPr="00FD4774">
        <w:rPr>
          <w:rFonts w:eastAsia="仿宋_GB2312" w:hint="eastAsia"/>
          <w:sz w:val="32"/>
          <w:szCs w:val="32"/>
        </w:rPr>
        <w:t>万元，住房保障支出</w:t>
      </w:r>
      <w:r w:rsidRPr="00FD4774">
        <w:rPr>
          <w:rFonts w:eastAsia="仿宋_GB2312" w:hint="eastAsia"/>
          <w:sz w:val="32"/>
          <w:szCs w:val="32"/>
        </w:rPr>
        <w:t>206.80</w:t>
      </w:r>
      <w:r w:rsidRPr="00FD4774">
        <w:rPr>
          <w:rFonts w:eastAsia="仿宋_GB2312" w:hint="eastAsia"/>
          <w:sz w:val="32"/>
          <w:szCs w:val="32"/>
        </w:rPr>
        <w:t>万元。支出较去年增加</w:t>
      </w:r>
      <w:r w:rsidRPr="00FD4774">
        <w:rPr>
          <w:rFonts w:eastAsia="仿宋_GB2312" w:hint="eastAsia"/>
          <w:sz w:val="32"/>
          <w:szCs w:val="32"/>
        </w:rPr>
        <w:t>878.30</w:t>
      </w:r>
      <w:r w:rsidRPr="00FD4774">
        <w:rPr>
          <w:rFonts w:eastAsia="仿宋_GB2312" w:hint="eastAsia"/>
          <w:sz w:val="32"/>
          <w:szCs w:val="32"/>
        </w:rPr>
        <w:t>万元，增长</w:t>
      </w:r>
      <w:r w:rsidRPr="00FD4774">
        <w:rPr>
          <w:rFonts w:eastAsia="仿宋_GB2312" w:hint="eastAsia"/>
          <w:sz w:val="32"/>
          <w:szCs w:val="32"/>
        </w:rPr>
        <w:t>5.34%</w:t>
      </w:r>
      <w:r w:rsidRPr="00FD4774">
        <w:rPr>
          <w:rFonts w:eastAsia="仿宋_GB2312" w:hint="eastAsia"/>
          <w:sz w:val="32"/>
          <w:szCs w:val="32"/>
        </w:rPr>
        <w:t>，原因主要是公共安全支出增加</w:t>
      </w:r>
      <w:r w:rsidRPr="00FD4774">
        <w:rPr>
          <w:rFonts w:eastAsia="仿宋_GB2312" w:hint="eastAsia"/>
          <w:sz w:val="32"/>
          <w:szCs w:val="32"/>
        </w:rPr>
        <w:t>921.03</w:t>
      </w:r>
      <w:r w:rsidRPr="00FD4774">
        <w:rPr>
          <w:rFonts w:eastAsia="仿宋_GB2312" w:hint="eastAsia"/>
          <w:sz w:val="32"/>
          <w:szCs w:val="32"/>
        </w:rPr>
        <w:t>万元。</w:t>
      </w:r>
    </w:p>
    <w:p w:rsidR="00AE69BF" w:rsidRPr="00FD4774" w:rsidRDefault="00AE69BF" w:rsidP="00FD4774">
      <w:pPr>
        <w:widowControl/>
        <w:spacing w:line="600" w:lineRule="exact"/>
        <w:ind w:firstLine="660"/>
        <w:rPr>
          <w:rFonts w:eastAsia="仿宋_GB2312"/>
          <w:sz w:val="32"/>
          <w:szCs w:val="32"/>
        </w:rPr>
      </w:pPr>
      <w:r w:rsidRPr="00FD4774">
        <w:rPr>
          <w:rFonts w:eastAsia="仿宋_GB2312" w:hint="eastAsia"/>
          <w:sz w:val="32"/>
          <w:szCs w:val="32"/>
        </w:rPr>
        <w:t>四、一般公共预算拨款支出</w:t>
      </w:r>
    </w:p>
    <w:p w:rsidR="001C618E" w:rsidRDefault="00AE69BF" w:rsidP="00FD4774">
      <w:pPr>
        <w:widowControl/>
        <w:spacing w:line="600" w:lineRule="exact"/>
        <w:ind w:firstLine="660"/>
        <w:rPr>
          <w:rFonts w:eastAsia="仿宋_GB2312"/>
          <w:sz w:val="32"/>
          <w:szCs w:val="32"/>
        </w:rPr>
      </w:pPr>
      <w:r w:rsidRPr="00FD4774">
        <w:rPr>
          <w:rFonts w:eastAsia="仿宋_GB2312" w:hint="eastAsia"/>
          <w:sz w:val="32"/>
          <w:szCs w:val="32"/>
        </w:rPr>
        <w:t>2020</w:t>
      </w:r>
      <w:r w:rsidRPr="00FD4774">
        <w:rPr>
          <w:rFonts w:eastAsia="仿宋_GB2312" w:hint="eastAsia"/>
          <w:sz w:val="32"/>
          <w:szCs w:val="32"/>
        </w:rPr>
        <w:t>年</w:t>
      </w:r>
      <w:r w:rsidR="001C618E" w:rsidRPr="00FD4774">
        <w:rPr>
          <w:rFonts w:eastAsia="仿宋_GB2312" w:hint="eastAsia"/>
          <w:sz w:val="32"/>
          <w:szCs w:val="32"/>
        </w:rPr>
        <w:t>本部门</w:t>
      </w:r>
      <w:r w:rsidRPr="00FD4774">
        <w:rPr>
          <w:rFonts w:eastAsia="仿宋_GB2312" w:hint="eastAsia"/>
          <w:sz w:val="32"/>
          <w:szCs w:val="32"/>
        </w:rPr>
        <w:t>一般公共预算拨款支出</w:t>
      </w:r>
      <w:r w:rsidR="001C618E" w:rsidRPr="00FD4774">
        <w:rPr>
          <w:rFonts w:eastAsia="仿宋_GB2312" w:hint="eastAsia"/>
          <w:sz w:val="32"/>
          <w:szCs w:val="32"/>
        </w:rPr>
        <w:t>预算</w:t>
      </w:r>
      <w:r w:rsidRPr="00FD4774">
        <w:rPr>
          <w:rFonts w:eastAsia="仿宋_GB2312" w:hint="eastAsia"/>
          <w:sz w:val="32"/>
          <w:szCs w:val="32"/>
        </w:rPr>
        <w:t>17313.71</w:t>
      </w:r>
      <w:r w:rsidRPr="00FD4774">
        <w:rPr>
          <w:rFonts w:eastAsia="仿宋_GB2312" w:hint="eastAsia"/>
          <w:sz w:val="32"/>
          <w:szCs w:val="32"/>
        </w:rPr>
        <w:t>万元。</w:t>
      </w:r>
      <w:r w:rsidR="001C618E">
        <w:rPr>
          <w:rFonts w:eastAsia="仿宋_GB2312"/>
          <w:sz w:val="32"/>
          <w:szCs w:val="32"/>
        </w:rPr>
        <w:t>一般公共服务支</w:t>
      </w:r>
      <w:r w:rsidR="001C618E" w:rsidRPr="001C618E">
        <w:rPr>
          <w:rFonts w:eastAsia="仿宋_GB2312"/>
          <w:sz w:val="32"/>
          <w:szCs w:val="32"/>
        </w:rPr>
        <w:t>出</w:t>
      </w:r>
      <w:r w:rsidR="001C618E" w:rsidRPr="001C618E">
        <w:rPr>
          <w:rFonts w:eastAsia="仿宋_GB2312" w:hint="eastAsia"/>
          <w:sz w:val="32"/>
          <w:szCs w:val="32"/>
        </w:rPr>
        <w:t>0</w:t>
      </w:r>
      <w:r w:rsidR="001C618E" w:rsidRPr="001C618E">
        <w:rPr>
          <w:rFonts w:eastAsia="仿宋_GB2312"/>
          <w:sz w:val="32"/>
          <w:szCs w:val="32"/>
        </w:rPr>
        <w:t>万元，占</w:t>
      </w:r>
      <w:r w:rsidR="001C618E" w:rsidRPr="001C618E">
        <w:rPr>
          <w:rFonts w:eastAsia="仿宋_GB2312" w:hint="eastAsia"/>
          <w:sz w:val="32"/>
          <w:szCs w:val="32"/>
        </w:rPr>
        <w:t>0</w:t>
      </w:r>
      <w:r w:rsidR="001C618E" w:rsidRPr="001C618E">
        <w:rPr>
          <w:rFonts w:eastAsia="仿宋_GB2312"/>
          <w:sz w:val="32"/>
          <w:szCs w:val="32"/>
        </w:rPr>
        <w:t>%</w:t>
      </w:r>
      <w:r w:rsidR="001C618E" w:rsidRPr="001C618E">
        <w:rPr>
          <w:rFonts w:eastAsia="仿宋_GB2312"/>
          <w:sz w:val="32"/>
          <w:szCs w:val="32"/>
        </w:rPr>
        <w:t>；公共安全支出</w:t>
      </w:r>
      <w:r w:rsidR="001C618E" w:rsidRPr="00FD4774">
        <w:rPr>
          <w:rFonts w:eastAsia="仿宋_GB2312" w:hint="eastAsia"/>
          <w:sz w:val="32"/>
          <w:szCs w:val="32"/>
        </w:rPr>
        <w:t>16531.85</w:t>
      </w:r>
      <w:r w:rsidR="001C618E" w:rsidRPr="001C618E">
        <w:rPr>
          <w:rFonts w:eastAsia="仿宋_GB2312"/>
          <w:sz w:val="32"/>
          <w:szCs w:val="32"/>
        </w:rPr>
        <w:t>万元，占</w:t>
      </w:r>
      <w:r w:rsidR="001C618E">
        <w:rPr>
          <w:rFonts w:eastAsia="仿宋_GB2312" w:hint="eastAsia"/>
          <w:sz w:val="32"/>
          <w:szCs w:val="32"/>
        </w:rPr>
        <w:t>95.48</w:t>
      </w:r>
      <w:r w:rsidR="001C618E">
        <w:rPr>
          <w:rFonts w:eastAsia="仿宋_GB2312"/>
          <w:sz w:val="32"/>
          <w:szCs w:val="32"/>
        </w:rPr>
        <w:t>%</w:t>
      </w:r>
      <w:r w:rsidR="001C618E">
        <w:rPr>
          <w:rFonts w:eastAsia="仿宋_GB2312"/>
          <w:sz w:val="32"/>
          <w:szCs w:val="32"/>
        </w:rPr>
        <w:t>；教育</w:t>
      </w:r>
      <w:r w:rsidR="001C618E" w:rsidRPr="001C618E">
        <w:rPr>
          <w:rFonts w:eastAsia="仿宋_GB2312" w:hint="eastAsia"/>
          <w:sz w:val="32"/>
          <w:szCs w:val="32"/>
        </w:rPr>
        <w:t>0</w:t>
      </w:r>
      <w:r w:rsidR="001C618E" w:rsidRPr="001C618E">
        <w:rPr>
          <w:rFonts w:eastAsia="仿宋_GB2312"/>
          <w:sz w:val="32"/>
          <w:szCs w:val="32"/>
        </w:rPr>
        <w:t>万元，</w:t>
      </w:r>
      <w:r w:rsidR="001C618E">
        <w:rPr>
          <w:rFonts w:eastAsia="仿宋_GB2312" w:hint="eastAsia"/>
          <w:sz w:val="32"/>
          <w:szCs w:val="32"/>
        </w:rPr>
        <w:t>占</w:t>
      </w:r>
      <w:r w:rsidR="001C618E">
        <w:rPr>
          <w:rFonts w:eastAsia="仿宋_GB2312" w:hint="eastAsia"/>
          <w:sz w:val="32"/>
          <w:szCs w:val="32"/>
        </w:rPr>
        <w:t>0%</w:t>
      </w:r>
      <w:r w:rsidR="001C618E">
        <w:rPr>
          <w:rFonts w:eastAsia="仿宋_GB2312" w:hint="eastAsia"/>
          <w:sz w:val="32"/>
          <w:szCs w:val="32"/>
        </w:rPr>
        <w:t>；</w:t>
      </w:r>
      <w:r w:rsidR="001C618E" w:rsidRPr="001C618E">
        <w:rPr>
          <w:rFonts w:eastAsia="仿宋_GB2312"/>
          <w:sz w:val="32"/>
          <w:szCs w:val="32"/>
        </w:rPr>
        <w:t>科学技术</w:t>
      </w:r>
      <w:r w:rsidR="001C618E" w:rsidRPr="001C618E">
        <w:rPr>
          <w:rFonts w:eastAsia="仿宋_GB2312" w:hint="eastAsia"/>
          <w:sz w:val="32"/>
          <w:szCs w:val="32"/>
        </w:rPr>
        <w:t>0</w:t>
      </w:r>
      <w:r w:rsidR="001C618E">
        <w:rPr>
          <w:rFonts w:eastAsia="仿宋_GB2312"/>
          <w:sz w:val="32"/>
          <w:szCs w:val="32"/>
        </w:rPr>
        <w:t>万元，</w:t>
      </w:r>
      <w:r w:rsidR="001C618E">
        <w:rPr>
          <w:rFonts w:eastAsia="仿宋_GB2312" w:hint="eastAsia"/>
          <w:sz w:val="32"/>
          <w:szCs w:val="32"/>
        </w:rPr>
        <w:t>占</w:t>
      </w:r>
      <w:r w:rsidR="001C618E">
        <w:rPr>
          <w:rFonts w:eastAsia="仿宋_GB2312" w:hint="eastAsia"/>
          <w:sz w:val="32"/>
          <w:szCs w:val="32"/>
        </w:rPr>
        <w:t>0%</w:t>
      </w:r>
      <w:r w:rsidR="001C618E">
        <w:rPr>
          <w:rFonts w:eastAsia="仿宋_GB2312" w:hint="eastAsia"/>
          <w:sz w:val="32"/>
          <w:szCs w:val="32"/>
        </w:rPr>
        <w:t>；</w:t>
      </w:r>
      <w:r w:rsidR="001C618E" w:rsidRPr="00FD4774">
        <w:rPr>
          <w:rFonts w:eastAsia="仿宋_GB2312" w:hint="eastAsia"/>
          <w:sz w:val="32"/>
          <w:szCs w:val="32"/>
        </w:rPr>
        <w:t>社会保障和就业支出</w:t>
      </w:r>
      <w:r w:rsidR="001C618E" w:rsidRPr="00FD4774">
        <w:rPr>
          <w:rFonts w:eastAsia="仿宋_GB2312" w:hint="eastAsia"/>
          <w:sz w:val="32"/>
          <w:szCs w:val="32"/>
        </w:rPr>
        <w:t>360.03</w:t>
      </w:r>
      <w:r w:rsidR="001C618E" w:rsidRPr="00FD4774">
        <w:rPr>
          <w:rFonts w:eastAsia="仿宋_GB2312" w:hint="eastAsia"/>
          <w:sz w:val="32"/>
          <w:szCs w:val="32"/>
        </w:rPr>
        <w:t>万元，</w:t>
      </w:r>
      <w:r w:rsidR="001C618E">
        <w:rPr>
          <w:rFonts w:eastAsia="仿宋_GB2312" w:hint="eastAsia"/>
          <w:sz w:val="32"/>
          <w:szCs w:val="32"/>
        </w:rPr>
        <w:t>占</w:t>
      </w:r>
      <w:r w:rsidR="001C618E">
        <w:rPr>
          <w:rFonts w:eastAsia="仿宋_GB2312" w:hint="eastAsia"/>
          <w:sz w:val="32"/>
          <w:szCs w:val="32"/>
        </w:rPr>
        <w:t>2.08%</w:t>
      </w:r>
      <w:r w:rsidR="001C618E">
        <w:rPr>
          <w:rFonts w:eastAsia="仿宋_GB2312" w:hint="eastAsia"/>
          <w:sz w:val="32"/>
          <w:szCs w:val="32"/>
        </w:rPr>
        <w:t>；</w:t>
      </w:r>
      <w:r w:rsidR="001C618E" w:rsidRPr="00FD4774">
        <w:rPr>
          <w:rFonts w:eastAsia="仿宋_GB2312" w:hint="eastAsia"/>
          <w:sz w:val="32"/>
          <w:szCs w:val="32"/>
        </w:rPr>
        <w:t>卫生健康支出</w:t>
      </w:r>
      <w:r w:rsidR="001C618E" w:rsidRPr="00FD4774">
        <w:rPr>
          <w:rFonts w:eastAsia="仿宋_GB2312" w:hint="eastAsia"/>
          <w:sz w:val="32"/>
          <w:szCs w:val="32"/>
        </w:rPr>
        <w:t>215.03</w:t>
      </w:r>
      <w:r w:rsidR="001C618E" w:rsidRPr="00FD4774">
        <w:rPr>
          <w:rFonts w:eastAsia="仿宋_GB2312" w:hint="eastAsia"/>
          <w:sz w:val="32"/>
          <w:szCs w:val="32"/>
        </w:rPr>
        <w:t>万元，</w:t>
      </w:r>
      <w:r w:rsidR="001C618E">
        <w:rPr>
          <w:rFonts w:eastAsia="仿宋_GB2312" w:hint="eastAsia"/>
          <w:sz w:val="32"/>
          <w:szCs w:val="32"/>
        </w:rPr>
        <w:t>占</w:t>
      </w:r>
      <w:r w:rsidR="001C618E">
        <w:rPr>
          <w:rFonts w:eastAsia="仿宋_GB2312" w:hint="eastAsia"/>
          <w:sz w:val="32"/>
          <w:szCs w:val="32"/>
        </w:rPr>
        <w:t>1.24%</w:t>
      </w:r>
      <w:r w:rsidR="001C618E">
        <w:rPr>
          <w:rFonts w:eastAsia="仿宋_GB2312" w:hint="eastAsia"/>
          <w:sz w:val="32"/>
          <w:szCs w:val="32"/>
        </w:rPr>
        <w:t>；</w:t>
      </w:r>
      <w:r w:rsidR="001C618E" w:rsidRPr="00FD4774">
        <w:rPr>
          <w:rFonts w:eastAsia="仿宋_GB2312" w:hint="eastAsia"/>
          <w:sz w:val="32"/>
          <w:szCs w:val="32"/>
        </w:rPr>
        <w:t>住房保障支出</w:t>
      </w:r>
      <w:r w:rsidR="001C618E" w:rsidRPr="00FD4774">
        <w:rPr>
          <w:rFonts w:eastAsia="仿宋_GB2312" w:hint="eastAsia"/>
          <w:sz w:val="32"/>
          <w:szCs w:val="32"/>
        </w:rPr>
        <w:t>206.80</w:t>
      </w:r>
      <w:r w:rsidR="001C618E" w:rsidRPr="00FD4774">
        <w:rPr>
          <w:rFonts w:eastAsia="仿宋_GB2312" w:hint="eastAsia"/>
          <w:sz w:val="32"/>
          <w:szCs w:val="32"/>
        </w:rPr>
        <w:t>万元，</w:t>
      </w:r>
      <w:r w:rsidR="001C618E">
        <w:rPr>
          <w:rFonts w:eastAsia="仿宋_GB2312" w:hint="eastAsia"/>
          <w:sz w:val="32"/>
          <w:szCs w:val="32"/>
        </w:rPr>
        <w:t>占</w:t>
      </w:r>
      <w:r w:rsidR="001C618E">
        <w:rPr>
          <w:rFonts w:eastAsia="仿宋_GB2312" w:hint="eastAsia"/>
          <w:sz w:val="32"/>
          <w:szCs w:val="32"/>
        </w:rPr>
        <w:t>1.20%</w:t>
      </w:r>
      <w:r w:rsidR="001C618E">
        <w:rPr>
          <w:rFonts w:eastAsia="仿宋_GB2312" w:hint="eastAsia"/>
          <w:sz w:val="32"/>
          <w:szCs w:val="32"/>
        </w:rPr>
        <w:t>；</w:t>
      </w:r>
      <w:r w:rsidR="001C618E">
        <w:rPr>
          <w:rFonts w:eastAsia="仿宋_GB2312"/>
          <w:sz w:val="32"/>
          <w:szCs w:val="32"/>
        </w:rPr>
        <w:t>具体安排情况如下：</w:t>
      </w:r>
    </w:p>
    <w:p w:rsidR="001C618E" w:rsidRPr="00FD4774" w:rsidRDefault="001C618E" w:rsidP="00FD4774">
      <w:pPr>
        <w:widowControl/>
        <w:spacing w:line="600" w:lineRule="exact"/>
        <w:ind w:firstLine="660"/>
        <w:rPr>
          <w:rFonts w:eastAsia="仿宋_GB2312"/>
          <w:sz w:val="32"/>
          <w:szCs w:val="32"/>
        </w:rPr>
      </w:pPr>
      <w:r>
        <w:rPr>
          <w:rFonts w:eastAsia="仿宋_GB2312" w:hint="eastAsia"/>
          <w:sz w:val="32"/>
          <w:szCs w:val="32"/>
        </w:rPr>
        <w:t>（一）</w:t>
      </w:r>
      <w:r w:rsidR="00AE69BF" w:rsidRPr="00FD4774">
        <w:rPr>
          <w:rFonts w:eastAsia="仿宋_GB2312" w:hint="eastAsia"/>
          <w:sz w:val="32"/>
          <w:szCs w:val="32"/>
        </w:rPr>
        <w:t>基本支出：</w:t>
      </w:r>
      <w:r>
        <w:rPr>
          <w:rFonts w:eastAsia="仿宋_GB2312" w:hint="eastAsia"/>
          <w:sz w:val="32"/>
          <w:szCs w:val="32"/>
        </w:rPr>
        <w:t>2020</w:t>
      </w:r>
      <w:r>
        <w:rPr>
          <w:rFonts w:eastAsia="仿宋_GB2312"/>
          <w:sz w:val="32"/>
          <w:szCs w:val="32"/>
        </w:rPr>
        <w:t>年本部门基本支出预算数</w:t>
      </w:r>
      <w:r w:rsidRPr="001C618E">
        <w:rPr>
          <w:rFonts w:eastAsia="仿宋_GB2312" w:hint="eastAsia"/>
          <w:sz w:val="32"/>
          <w:szCs w:val="32"/>
        </w:rPr>
        <w:t>4285.71</w:t>
      </w:r>
      <w:r>
        <w:rPr>
          <w:rFonts w:eastAsia="仿宋_GB2312"/>
          <w:sz w:val="32"/>
          <w:szCs w:val="32"/>
        </w:rPr>
        <w:t>万元，</w:t>
      </w:r>
      <w:r w:rsidR="00F1260D" w:rsidRPr="00FD4774">
        <w:rPr>
          <w:rFonts w:eastAsia="仿宋_GB2312" w:hint="eastAsia"/>
          <w:sz w:val="32"/>
          <w:szCs w:val="32"/>
        </w:rPr>
        <w:t>其中：工资福利支出</w:t>
      </w:r>
      <w:r w:rsidR="00F1260D" w:rsidRPr="00FD4774">
        <w:rPr>
          <w:rFonts w:eastAsia="仿宋_GB2312" w:hint="eastAsia"/>
          <w:sz w:val="32"/>
          <w:szCs w:val="32"/>
        </w:rPr>
        <w:t>3392.55</w:t>
      </w:r>
      <w:r w:rsidR="00F1260D" w:rsidRPr="00FD4774">
        <w:rPr>
          <w:rFonts w:eastAsia="仿宋_GB2312" w:hint="eastAsia"/>
          <w:sz w:val="32"/>
          <w:szCs w:val="32"/>
        </w:rPr>
        <w:t>万元</w:t>
      </w:r>
      <w:r w:rsidR="00F1260D" w:rsidRPr="00FD4774">
        <w:rPr>
          <w:rFonts w:eastAsia="仿宋_GB2312" w:hint="eastAsia"/>
          <w:sz w:val="32"/>
          <w:szCs w:val="32"/>
        </w:rPr>
        <w:t>,</w:t>
      </w:r>
      <w:r w:rsidR="00F1260D" w:rsidRPr="00FD4774">
        <w:rPr>
          <w:rFonts w:eastAsia="仿宋_GB2312" w:hint="eastAsia"/>
          <w:sz w:val="32"/>
          <w:szCs w:val="32"/>
        </w:rPr>
        <w:t>商品和服务支出</w:t>
      </w:r>
      <w:r w:rsidR="00F1260D" w:rsidRPr="00FD4774">
        <w:rPr>
          <w:rFonts w:eastAsia="仿宋_GB2312" w:hint="eastAsia"/>
          <w:sz w:val="32"/>
          <w:szCs w:val="32"/>
        </w:rPr>
        <w:t>838.98</w:t>
      </w:r>
      <w:r w:rsidR="00F1260D" w:rsidRPr="00FD4774">
        <w:rPr>
          <w:rFonts w:eastAsia="仿宋_GB2312" w:hint="eastAsia"/>
          <w:sz w:val="32"/>
          <w:szCs w:val="32"/>
        </w:rPr>
        <w:t>万元</w:t>
      </w:r>
      <w:r w:rsidR="00F1260D" w:rsidRPr="00FD4774">
        <w:rPr>
          <w:rFonts w:eastAsia="仿宋_GB2312" w:hint="eastAsia"/>
          <w:sz w:val="32"/>
          <w:szCs w:val="32"/>
        </w:rPr>
        <w:t>,</w:t>
      </w:r>
      <w:r w:rsidR="00F1260D" w:rsidRPr="00FD4774">
        <w:rPr>
          <w:rFonts w:eastAsia="仿宋_GB2312" w:hint="eastAsia"/>
          <w:sz w:val="32"/>
          <w:szCs w:val="32"/>
        </w:rPr>
        <w:t>对个人和家庭补助支出</w:t>
      </w:r>
      <w:r w:rsidR="00F1260D" w:rsidRPr="00FD4774">
        <w:rPr>
          <w:rFonts w:eastAsia="仿宋_GB2312" w:hint="eastAsia"/>
          <w:sz w:val="32"/>
          <w:szCs w:val="32"/>
        </w:rPr>
        <w:t>54.18</w:t>
      </w:r>
      <w:r w:rsidR="00F1260D" w:rsidRPr="00FD4774">
        <w:rPr>
          <w:rFonts w:eastAsia="仿宋_GB2312" w:hint="eastAsia"/>
          <w:sz w:val="32"/>
          <w:szCs w:val="32"/>
        </w:rPr>
        <w:t>万元。</w:t>
      </w:r>
      <w:r>
        <w:rPr>
          <w:rFonts w:eastAsia="仿宋_GB2312"/>
          <w:sz w:val="32"/>
          <w:szCs w:val="32"/>
        </w:rPr>
        <w:t>主要是为保障部门正常运转、完成日常工作任务而发生的各项支出，包括用于基本工资、津贴补贴等人员经费以及办公费、印刷费、水电费、办公设备购置等公用经费。</w:t>
      </w:r>
    </w:p>
    <w:p w:rsidR="00AE69BF" w:rsidRPr="00FD4774" w:rsidRDefault="001C618E" w:rsidP="00FD4774">
      <w:pPr>
        <w:widowControl/>
        <w:spacing w:line="600" w:lineRule="exact"/>
        <w:ind w:firstLine="660"/>
        <w:rPr>
          <w:rFonts w:eastAsia="仿宋_GB2312"/>
          <w:sz w:val="32"/>
          <w:szCs w:val="32"/>
        </w:rPr>
      </w:pPr>
      <w:r w:rsidRPr="00FD4774">
        <w:rPr>
          <w:rFonts w:eastAsia="仿宋_GB2312" w:hint="eastAsia"/>
          <w:sz w:val="32"/>
          <w:szCs w:val="32"/>
        </w:rPr>
        <w:t>（二）</w:t>
      </w:r>
      <w:r w:rsidR="00AE69BF" w:rsidRPr="00FD4774">
        <w:rPr>
          <w:rFonts w:eastAsia="仿宋_GB2312" w:hint="eastAsia"/>
          <w:sz w:val="32"/>
          <w:szCs w:val="32"/>
        </w:rPr>
        <w:t>项目支出：</w:t>
      </w:r>
      <w:r w:rsidR="00F1260D">
        <w:rPr>
          <w:rFonts w:eastAsia="仿宋_GB2312" w:hint="eastAsia"/>
          <w:sz w:val="32"/>
          <w:szCs w:val="32"/>
        </w:rPr>
        <w:t>2020</w:t>
      </w:r>
      <w:r w:rsidR="00F1260D">
        <w:rPr>
          <w:rFonts w:eastAsia="仿宋_GB2312"/>
          <w:sz w:val="32"/>
          <w:szCs w:val="32"/>
        </w:rPr>
        <w:t>年本部门项目支出预算</w:t>
      </w:r>
      <w:r w:rsidR="00F1260D" w:rsidRPr="00F1260D">
        <w:rPr>
          <w:rFonts w:eastAsia="仿宋_GB2312" w:hint="eastAsia"/>
          <w:sz w:val="32"/>
          <w:szCs w:val="32"/>
        </w:rPr>
        <w:t>13028</w:t>
      </w:r>
      <w:r w:rsidR="00F1260D">
        <w:rPr>
          <w:rFonts w:eastAsia="仿宋_GB2312"/>
          <w:sz w:val="32"/>
          <w:szCs w:val="32"/>
        </w:rPr>
        <w:t>万元，主要是部门为完成特定行政工作任务或事业发展目标而发生的支出，包括有关事业发展专项、专项业务费、基本建设支出等，</w:t>
      </w:r>
      <w:r w:rsidR="00AE69BF" w:rsidRPr="00FD4774">
        <w:rPr>
          <w:rFonts w:eastAsia="仿宋_GB2312" w:hint="eastAsia"/>
          <w:sz w:val="32"/>
          <w:szCs w:val="32"/>
        </w:rPr>
        <w:t>其中：按项目管理的商品和服务支出</w:t>
      </w:r>
      <w:r w:rsidR="00AE69BF" w:rsidRPr="00FD4774">
        <w:rPr>
          <w:rFonts w:eastAsia="仿宋_GB2312" w:hint="eastAsia"/>
          <w:sz w:val="32"/>
          <w:szCs w:val="32"/>
        </w:rPr>
        <w:t>6213.96</w:t>
      </w:r>
      <w:r w:rsidR="00AE69BF" w:rsidRPr="00FD4774">
        <w:rPr>
          <w:rFonts w:eastAsia="仿宋_GB2312" w:hint="eastAsia"/>
          <w:sz w:val="32"/>
          <w:szCs w:val="32"/>
        </w:rPr>
        <w:t>万元，主要用于非税执收成本、办案业务、辅警劳务等支出；</w:t>
      </w:r>
      <w:r w:rsidR="00AE69BF" w:rsidRPr="00FD4774">
        <w:rPr>
          <w:rFonts w:eastAsia="仿宋_GB2312" w:hint="eastAsia"/>
          <w:sz w:val="32"/>
          <w:szCs w:val="32"/>
        </w:rPr>
        <w:lastRenderedPageBreak/>
        <w:t>资本性支出</w:t>
      </w:r>
      <w:r w:rsidR="00AE69BF" w:rsidRPr="00FD4774">
        <w:rPr>
          <w:rFonts w:eastAsia="仿宋_GB2312" w:hint="eastAsia"/>
          <w:sz w:val="32"/>
          <w:szCs w:val="32"/>
        </w:rPr>
        <w:t>230</w:t>
      </w:r>
      <w:r w:rsidR="00AE69BF" w:rsidRPr="00FD4774">
        <w:rPr>
          <w:rFonts w:eastAsia="仿宋_GB2312" w:hint="eastAsia"/>
          <w:sz w:val="32"/>
          <w:szCs w:val="32"/>
        </w:rPr>
        <w:t>万元，主要用于公务用车与办公设备更新方面；其他支出</w:t>
      </w:r>
      <w:r w:rsidR="00AE69BF" w:rsidRPr="00FD4774">
        <w:rPr>
          <w:rFonts w:eastAsia="仿宋_GB2312" w:hint="eastAsia"/>
          <w:sz w:val="32"/>
          <w:szCs w:val="32"/>
        </w:rPr>
        <w:t>6584.04</w:t>
      </w:r>
      <w:r w:rsidR="00AE69BF" w:rsidRPr="00FD4774">
        <w:rPr>
          <w:rFonts w:eastAsia="仿宋_GB2312" w:hint="eastAsia"/>
          <w:sz w:val="32"/>
          <w:szCs w:val="32"/>
        </w:rPr>
        <w:t>万元，用于非税收入统筹。</w:t>
      </w:r>
    </w:p>
    <w:p w:rsidR="00AE69BF" w:rsidRPr="00FD4774" w:rsidRDefault="00AE69BF" w:rsidP="00FD4774">
      <w:pPr>
        <w:widowControl/>
        <w:spacing w:line="600" w:lineRule="exact"/>
        <w:ind w:firstLine="660"/>
        <w:rPr>
          <w:rFonts w:eastAsia="仿宋_GB2312"/>
          <w:sz w:val="32"/>
          <w:szCs w:val="32"/>
        </w:rPr>
      </w:pPr>
      <w:r w:rsidRPr="00AE69BF">
        <w:rPr>
          <w:rFonts w:ascii="黑体" w:eastAsia="黑体" w:hAnsi="微软雅黑" w:cs="宋体" w:hint="eastAsia"/>
          <w:color w:val="444444"/>
          <w:kern w:val="0"/>
          <w:sz w:val="32"/>
          <w:szCs w:val="32"/>
          <w:bdr w:val="none" w:sz="0" w:space="0" w:color="auto" w:frame="1"/>
        </w:rPr>
        <w:t>五、</w:t>
      </w:r>
      <w:r w:rsidR="00F1260D" w:rsidRPr="00FD4774">
        <w:rPr>
          <w:rFonts w:eastAsia="仿宋_GB2312" w:hint="eastAsia"/>
          <w:sz w:val="32"/>
          <w:szCs w:val="32"/>
        </w:rPr>
        <w:t>政府性基金预算支出</w:t>
      </w:r>
    </w:p>
    <w:p w:rsidR="00F1260D" w:rsidRPr="00FD4774" w:rsidRDefault="00F1260D" w:rsidP="00FD4774">
      <w:pPr>
        <w:widowControl/>
        <w:spacing w:line="600" w:lineRule="exact"/>
        <w:ind w:firstLine="660"/>
        <w:rPr>
          <w:rFonts w:eastAsia="仿宋_GB2312"/>
          <w:sz w:val="32"/>
          <w:szCs w:val="32"/>
        </w:rPr>
      </w:pPr>
      <w:r w:rsidRPr="00FD4774">
        <w:rPr>
          <w:rFonts w:eastAsia="仿宋_GB2312" w:hint="eastAsia"/>
          <w:sz w:val="32"/>
          <w:szCs w:val="32"/>
        </w:rPr>
        <w:t>2020</w:t>
      </w:r>
      <w:r w:rsidRPr="00FD4774">
        <w:rPr>
          <w:rFonts w:eastAsia="仿宋_GB2312" w:hint="eastAsia"/>
          <w:sz w:val="32"/>
          <w:szCs w:val="32"/>
        </w:rPr>
        <w:t>年本部门无政府性基金安排的支出。</w:t>
      </w:r>
    </w:p>
    <w:p w:rsidR="00AE69BF" w:rsidRPr="00FD4774" w:rsidRDefault="00073FC4" w:rsidP="00FD4774">
      <w:pPr>
        <w:widowControl/>
        <w:spacing w:line="600" w:lineRule="exact"/>
        <w:ind w:firstLine="660"/>
        <w:rPr>
          <w:rFonts w:eastAsia="仿宋_GB2312"/>
          <w:sz w:val="32"/>
          <w:szCs w:val="32"/>
        </w:rPr>
      </w:pPr>
      <w:r w:rsidRPr="00FD4774">
        <w:rPr>
          <w:rFonts w:eastAsia="仿宋_GB2312" w:hint="eastAsia"/>
          <w:sz w:val="32"/>
          <w:szCs w:val="32"/>
        </w:rPr>
        <w:t>六</w:t>
      </w:r>
      <w:r w:rsidR="00AE69BF" w:rsidRPr="00FD4774">
        <w:rPr>
          <w:rFonts w:eastAsia="仿宋_GB2312" w:hint="eastAsia"/>
          <w:sz w:val="32"/>
          <w:szCs w:val="32"/>
        </w:rPr>
        <w:t>、其他重要事项的情况说明</w:t>
      </w:r>
    </w:p>
    <w:p w:rsidR="00AE69BF" w:rsidRPr="00FD4774" w:rsidRDefault="00AE69BF" w:rsidP="00FD4774">
      <w:pPr>
        <w:widowControl/>
        <w:spacing w:line="600" w:lineRule="exact"/>
        <w:ind w:firstLine="660"/>
        <w:rPr>
          <w:rFonts w:eastAsia="仿宋_GB2312"/>
          <w:sz w:val="32"/>
          <w:szCs w:val="32"/>
        </w:rPr>
      </w:pPr>
      <w:r w:rsidRPr="00FD4774">
        <w:rPr>
          <w:rFonts w:eastAsia="仿宋_GB2312" w:hint="eastAsia"/>
          <w:sz w:val="32"/>
          <w:szCs w:val="32"/>
        </w:rPr>
        <w:t>（一）机关运行经费</w:t>
      </w:r>
    </w:p>
    <w:p w:rsidR="00AE69BF" w:rsidRPr="00FD4774" w:rsidRDefault="00AE69BF" w:rsidP="00FD4774">
      <w:pPr>
        <w:widowControl/>
        <w:spacing w:line="600" w:lineRule="exact"/>
        <w:ind w:firstLine="660"/>
        <w:rPr>
          <w:rFonts w:eastAsia="仿宋_GB2312"/>
          <w:sz w:val="32"/>
          <w:szCs w:val="32"/>
        </w:rPr>
      </w:pPr>
      <w:r w:rsidRPr="00FD4774">
        <w:rPr>
          <w:rFonts w:eastAsia="仿宋_GB2312" w:hint="eastAsia"/>
          <w:sz w:val="32"/>
          <w:szCs w:val="32"/>
        </w:rPr>
        <w:t>2020</w:t>
      </w:r>
      <w:r w:rsidRPr="00FD4774">
        <w:rPr>
          <w:rFonts w:eastAsia="仿宋_GB2312" w:hint="eastAsia"/>
          <w:sz w:val="32"/>
          <w:szCs w:val="32"/>
        </w:rPr>
        <w:t>年本</w:t>
      </w:r>
      <w:r w:rsidR="00F1260D" w:rsidRPr="00FD4774">
        <w:rPr>
          <w:rFonts w:eastAsia="仿宋_GB2312" w:hint="eastAsia"/>
          <w:sz w:val="32"/>
          <w:szCs w:val="32"/>
        </w:rPr>
        <w:t>部门</w:t>
      </w:r>
      <w:r w:rsidRPr="00FD4774">
        <w:rPr>
          <w:rFonts w:eastAsia="仿宋_GB2312" w:hint="eastAsia"/>
          <w:sz w:val="32"/>
          <w:szCs w:val="32"/>
        </w:rPr>
        <w:t>机关运行经费</w:t>
      </w:r>
      <w:r w:rsidRPr="00FD4774">
        <w:rPr>
          <w:rFonts w:eastAsia="仿宋_GB2312" w:hint="eastAsia"/>
          <w:sz w:val="32"/>
          <w:szCs w:val="32"/>
        </w:rPr>
        <w:t>838.98</w:t>
      </w:r>
      <w:r w:rsidRPr="00FD4774">
        <w:rPr>
          <w:rFonts w:eastAsia="仿宋_GB2312" w:hint="eastAsia"/>
          <w:sz w:val="32"/>
          <w:szCs w:val="32"/>
        </w:rPr>
        <w:t>万元，比</w:t>
      </w:r>
      <w:r w:rsidR="00F1260D" w:rsidRPr="00FD4774">
        <w:rPr>
          <w:rFonts w:eastAsia="仿宋_GB2312" w:hint="eastAsia"/>
          <w:sz w:val="32"/>
          <w:szCs w:val="32"/>
        </w:rPr>
        <w:t>上</w:t>
      </w:r>
      <w:r w:rsidRPr="00FD4774">
        <w:rPr>
          <w:rFonts w:eastAsia="仿宋_GB2312" w:hint="eastAsia"/>
          <w:sz w:val="32"/>
          <w:szCs w:val="32"/>
        </w:rPr>
        <w:t>年预算减少</w:t>
      </w:r>
      <w:r w:rsidRPr="00FD4774">
        <w:rPr>
          <w:rFonts w:eastAsia="仿宋_GB2312" w:hint="eastAsia"/>
          <w:sz w:val="32"/>
          <w:szCs w:val="32"/>
        </w:rPr>
        <w:t>131.26</w:t>
      </w:r>
      <w:r w:rsidRPr="00FD4774">
        <w:rPr>
          <w:rFonts w:eastAsia="仿宋_GB2312" w:hint="eastAsia"/>
          <w:sz w:val="32"/>
          <w:szCs w:val="32"/>
        </w:rPr>
        <w:t>万元，下降</w:t>
      </w:r>
      <w:r w:rsidRPr="00FD4774">
        <w:rPr>
          <w:rFonts w:eastAsia="仿宋_GB2312" w:hint="eastAsia"/>
          <w:sz w:val="32"/>
          <w:szCs w:val="32"/>
        </w:rPr>
        <w:t>13.53%,</w:t>
      </w:r>
      <w:r w:rsidRPr="00FD4774">
        <w:rPr>
          <w:rFonts w:eastAsia="仿宋_GB2312" w:hint="eastAsia"/>
          <w:sz w:val="32"/>
          <w:szCs w:val="32"/>
        </w:rPr>
        <w:t>主要是我单位落实过“紧日子”思想，压缩日常公用经费。</w:t>
      </w:r>
      <w:r w:rsidRPr="00FD4774">
        <w:rPr>
          <w:rFonts w:eastAsia="仿宋_GB2312" w:hint="eastAsia"/>
          <w:sz w:val="32"/>
          <w:szCs w:val="32"/>
        </w:rPr>
        <w:t> </w:t>
      </w:r>
      <w:r w:rsidRPr="00FD4774">
        <w:rPr>
          <w:rFonts w:eastAsia="仿宋_GB2312" w:hint="eastAsia"/>
          <w:sz w:val="32"/>
          <w:szCs w:val="32"/>
        </w:rPr>
        <w:t> </w:t>
      </w:r>
    </w:p>
    <w:p w:rsidR="00AE69BF" w:rsidRPr="00FD4774" w:rsidRDefault="00AE69BF" w:rsidP="00FD4774">
      <w:pPr>
        <w:widowControl/>
        <w:spacing w:line="600" w:lineRule="exact"/>
        <w:ind w:firstLine="660"/>
        <w:rPr>
          <w:rFonts w:eastAsia="仿宋_GB2312"/>
          <w:sz w:val="32"/>
          <w:szCs w:val="32"/>
        </w:rPr>
      </w:pPr>
      <w:r w:rsidRPr="00FD4774">
        <w:rPr>
          <w:rFonts w:eastAsia="仿宋_GB2312" w:hint="eastAsia"/>
          <w:sz w:val="32"/>
          <w:szCs w:val="32"/>
        </w:rPr>
        <w:t>（二）</w:t>
      </w:r>
      <w:r w:rsidR="00F1260D" w:rsidRPr="00FD4774">
        <w:rPr>
          <w:rFonts w:eastAsia="仿宋_GB2312"/>
          <w:sz w:val="32"/>
          <w:szCs w:val="32"/>
        </w:rPr>
        <w:t>“</w:t>
      </w:r>
      <w:r w:rsidR="00F1260D" w:rsidRPr="00FD4774">
        <w:rPr>
          <w:rFonts w:eastAsia="仿宋_GB2312"/>
          <w:sz w:val="32"/>
          <w:szCs w:val="32"/>
        </w:rPr>
        <w:t>三公</w:t>
      </w:r>
      <w:r w:rsidR="00F1260D" w:rsidRPr="00FD4774">
        <w:rPr>
          <w:rFonts w:eastAsia="仿宋_GB2312"/>
          <w:sz w:val="32"/>
          <w:szCs w:val="32"/>
        </w:rPr>
        <w:t>”</w:t>
      </w:r>
      <w:r w:rsidR="00F1260D" w:rsidRPr="00FD4774">
        <w:rPr>
          <w:rFonts w:eastAsia="仿宋_GB2312"/>
          <w:sz w:val="32"/>
          <w:szCs w:val="32"/>
        </w:rPr>
        <w:t>经费预算：</w:t>
      </w:r>
      <w:r w:rsidR="00073FC4" w:rsidRPr="00FD4774">
        <w:rPr>
          <w:rFonts w:eastAsia="仿宋_GB2312" w:hint="eastAsia"/>
          <w:sz w:val="32"/>
          <w:szCs w:val="32"/>
        </w:rPr>
        <w:t>2020</w:t>
      </w:r>
      <w:r w:rsidR="00073FC4" w:rsidRPr="00FD4774">
        <w:rPr>
          <w:rFonts w:eastAsia="仿宋_GB2312" w:hint="eastAsia"/>
          <w:sz w:val="32"/>
          <w:szCs w:val="32"/>
        </w:rPr>
        <w:t>年本部门“三公”经费预算数为</w:t>
      </w:r>
      <w:r w:rsidR="00073FC4" w:rsidRPr="00FD4774">
        <w:rPr>
          <w:rFonts w:eastAsia="仿宋_GB2312" w:hint="eastAsia"/>
          <w:sz w:val="32"/>
          <w:szCs w:val="32"/>
        </w:rPr>
        <w:t>461.65</w:t>
      </w:r>
      <w:r w:rsidR="00073FC4" w:rsidRPr="00FD4774">
        <w:rPr>
          <w:rFonts w:eastAsia="仿宋_GB2312" w:hint="eastAsia"/>
          <w:sz w:val="32"/>
          <w:szCs w:val="32"/>
        </w:rPr>
        <w:t>万元，其中：因公出国（境）费</w:t>
      </w:r>
      <w:r w:rsidR="00073FC4" w:rsidRPr="00FD4774">
        <w:rPr>
          <w:rFonts w:eastAsia="仿宋_GB2312" w:hint="eastAsia"/>
          <w:sz w:val="32"/>
          <w:szCs w:val="32"/>
        </w:rPr>
        <w:t>0</w:t>
      </w:r>
      <w:r w:rsidR="00073FC4" w:rsidRPr="00FD4774">
        <w:rPr>
          <w:rFonts w:eastAsia="仿宋_GB2312" w:hint="eastAsia"/>
          <w:sz w:val="32"/>
          <w:szCs w:val="32"/>
        </w:rPr>
        <w:t>万元，公务用车购置及运行费</w:t>
      </w:r>
      <w:r w:rsidR="00073FC4" w:rsidRPr="00FD4774">
        <w:rPr>
          <w:rFonts w:eastAsia="仿宋_GB2312" w:hint="eastAsia"/>
          <w:sz w:val="32"/>
          <w:szCs w:val="32"/>
        </w:rPr>
        <w:t>456</w:t>
      </w:r>
      <w:r w:rsidR="00073FC4" w:rsidRPr="00FD4774">
        <w:rPr>
          <w:rFonts w:eastAsia="仿宋_GB2312" w:hint="eastAsia"/>
          <w:sz w:val="32"/>
          <w:szCs w:val="32"/>
        </w:rPr>
        <w:t>万元（其中，公务用车购置费</w:t>
      </w:r>
      <w:r w:rsidR="00073FC4" w:rsidRPr="00FD4774">
        <w:rPr>
          <w:rFonts w:eastAsia="仿宋_GB2312" w:hint="eastAsia"/>
          <w:sz w:val="32"/>
          <w:szCs w:val="32"/>
        </w:rPr>
        <w:t>200</w:t>
      </w:r>
      <w:r w:rsidR="00073FC4" w:rsidRPr="00FD4774">
        <w:rPr>
          <w:rFonts w:eastAsia="仿宋_GB2312" w:hint="eastAsia"/>
          <w:sz w:val="32"/>
          <w:szCs w:val="32"/>
        </w:rPr>
        <w:t>万元，公务用车运行费</w:t>
      </w:r>
      <w:r w:rsidR="00073FC4" w:rsidRPr="00FD4774">
        <w:rPr>
          <w:rFonts w:eastAsia="仿宋_GB2312" w:hint="eastAsia"/>
          <w:sz w:val="32"/>
          <w:szCs w:val="32"/>
        </w:rPr>
        <w:t>256</w:t>
      </w:r>
      <w:r w:rsidR="00073FC4" w:rsidRPr="00FD4774">
        <w:rPr>
          <w:rFonts w:eastAsia="仿宋_GB2312" w:hint="eastAsia"/>
          <w:sz w:val="32"/>
          <w:szCs w:val="32"/>
        </w:rPr>
        <w:t>万元），公务接待费</w:t>
      </w:r>
      <w:r w:rsidR="00073FC4" w:rsidRPr="00FD4774">
        <w:rPr>
          <w:rFonts w:eastAsia="仿宋_GB2312" w:hint="eastAsia"/>
          <w:sz w:val="32"/>
          <w:szCs w:val="32"/>
        </w:rPr>
        <w:t>5.65</w:t>
      </w:r>
      <w:r w:rsidR="00073FC4" w:rsidRPr="00FD4774">
        <w:rPr>
          <w:rFonts w:eastAsia="仿宋_GB2312" w:hint="eastAsia"/>
          <w:sz w:val="32"/>
          <w:szCs w:val="32"/>
        </w:rPr>
        <w:t>万元。</w:t>
      </w:r>
      <w:r w:rsidR="00073FC4" w:rsidRPr="00FD4774">
        <w:rPr>
          <w:rFonts w:eastAsia="仿宋_GB2312" w:hint="eastAsia"/>
          <w:sz w:val="32"/>
          <w:szCs w:val="32"/>
        </w:rPr>
        <w:t>2020</w:t>
      </w:r>
      <w:r w:rsidR="00073FC4" w:rsidRPr="00FD4774">
        <w:rPr>
          <w:rFonts w:eastAsia="仿宋_GB2312" w:hint="eastAsia"/>
          <w:sz w:val="32"/>
          <w:szCs w:val="32"/>
        </w:rPr>
        <w:t>年“三公”经费预算较上年增加</w:t>
      </w:r>
      <w:r w:rsidR="00073FC4" w:rsidRPr="00FD4774">
        <w:rPr>
          <w:rFonts w:eastAsia="仿宋_GB2312" w:hint="eastAsia"/>
          <w:sz w:val="32"/>
          <w:szCs w:val="32"/>
        </w:rPr>
        <w:t>68.85</w:t>
      </w:r>
      <w:r w:rsidR="00073FC4" w:rsidRPr="00FD4774">
        <w:rPr>
          <w:rFonts w:eastAsia="仿宋_GB2312" w:hint="eastAsia"/>
          <w:sz w:val="32"/>
          <w:szCs w:val="32"/>
        </w:rPr>
        <w:t>万元（除公务用车购置外的“三公”经费较上年下降</w:t>
      </w:r>
      <w:r w:rsidR="00073FC4" w:rsidRPr="00FD4774">
        <w:rPr>
          <w:rFonts w:eastAsia="仿宋_GB2312" w:hint="eastAsia"/>
          <w:sz w:val="32"/>
          <w:szCs w:val="32"/>
        </w:rPr>
        <w:t>31.15</w:t>
      </w:r>
      <w:r w:rsidR="00073FC4" w:rsidRPr="00FD4774">
        <w:rPr>
          <w:rFonts w:eastAsia="仿宋_GB2312" w:hint="eastAsia"/>
          <w:sz w:val="32"/>
          <w:szCs w:val="32"/>
        </w:rPr>
        <w:t>万元），主要是我单位执勤执法车辆多数已老旧，无法满足工作需要，自今年开始到了相对集中的更换期，导致公务用车购置支出增加较多。但我单位在“三公”经费管理方面，全面落实“过紧日子”思想，执行厉行节约各项措施，严格执行预算，严控“三公”经费。</w:t>
      </w:r>
    </w:p>
    <w:p w:rsidR="00073FC4" w:rsidRPr="00FD4774" w:rsidRDefault="00073FC4" w:rsidP="00FD4774">
      <w:pPr>
        <w:widowControl/>
        <w:spacing w:line="600" w:lineRule="exact"/>
        <w:ind w:firstLine="660"/>
        <w:rPr>
          <w:rFonts w:eastAsia="仿宋_GB2312"/>
          <w:sz w:val="32"/>
          <w:szCs w:val="32"/>
        </w:rPr>
      </w:pPr>
      <w:r w:rsidRPr="00FD4774">
        <w:rPr>
          <w:rFonts w:eastAsia="仿宋_GB2312" w:hint="eastAsia"/>
          <w:sz w:val="32"/>
          <w:szCs w:val="32"/>
        </w:rPr>
        <w:t>（三）一般性支出情况：</w:t>
      </w:r>
      <w:r w:rsidRPr="00FD4774">
        <w:rPr>
          <w:rFonts w:eastAsia="仿宋_GB2312" w:hint="eastAsia"/>
          <w:sz w:val="32"/>
          <w:szCs w:val="32"/>
        </w:rPr>
        <w:t>2020</w:t>
      </w:r>
      <w:r w:rsidRPr="00FD4774">
        <w:rPr>
          <w:rFonts w:eastAsia="仿宋_GB2312" w:hint="eastAsia"/>
          <w:sz w:val="32"/>
          <w:szCs w:val="32"/>
        </w:rPr>
        <w:t>年本部门一般性支出预算数为</w:t>
      </w:r>
      <w:r w:rsidRPr="00FD4774">
        <w:rPr>
          <w:rFonts w:eastAsia="仿宋_GB2312" w:hint="eastAsia"/>
          <w:sz w:val="32"/>
          <w:szCs w:val="32"/>
        </w:rPr>
        <w:t>1667.30</w:t>
      </w:r>
      <w:r w:rsidRPr="00FD4774">
        <w:rPr>
          <w:rFonts w:eastAsia="仿宋_GB2312" w:hint="eastAsia"/>
          <w:sz w:val="32"/>
          <w:szCs w:val="32"/>
        </w:rPr>
        <w:t>万元，其中：办公费</w:t>
      </w:r>
      <w:r w:rsidRPr="00FD4774">
        <w:rPr>
          <w:rFonts w:eastAsia="仿宋_GB2312" w:hint="eastAsia"/>
          <w:sz w:val="32"/>
          <w:szCs w:val="32"/>
        </w:rPr>
        <w:t>177.00</w:t>
      </w:r>
      <w:r w:rsidRPr="00FD4774">
        <w:rPr>
          <w:rFonts w:eastAsia="仿宋_GB2312" w:hint="eastAsia"/>
          <w:sz w:val="32"/>
          <w:szCs w:val="32"/>
        </w:rPr>
        <w:t>万元，印刷费</w:t>
      </w:r>
      <w:r w:rsidRPr="00FD4774">
        <w:rPr>
          <w:rFonts w:eastAsia="仿宋_GB2312" w:hint="eastAsia"/>
          <w:sz w:val="32"/>
          <w:szCs w:val="32"/>
        </w:rPr>
        <w:t>100.00</w:t>
      </w:r>
      <w:r w:rsidRPr="00FD4774">
        <w:rPr>
          <w:rFonts w:eastAsia="仿宋_GB2312" w:hint="eastAsia"/>
          <w:sz w:val="32"/>
          <w:szCs w:val="32"/>
        </w:rPr>
        <w:t>万元，水费</w:t>
      </w:r>
      <w:r w:rsidRPr="00FD4774">
        <w:rPr>
          <w:rFonts w:eastAsia="仿宋_GB2312" w:hint="eastAsia"/>
          <w:sz w:val="32"/>
          <w:szCs w:val="32"/>
        </w:rPr>
        <w:t>32.00</w:t>
      </w:r>
      <w:r w:rsidRPr="00FD4774">
        <w:rPr>
          <w:rFonts w:eastAsia="仿宋_GB2312" w:hint="eastAsia"/>
          <w:sz w:val="32"/>
          <w:szCs w:val="32"/>
        </w:rPr>
        <w:t>万元，电费</w:t>
      </w:r>
      <w:r w:rsidRPr="00FD4774">
        <w:rPr>
          <w:rFonts w:eastAsia="仿宋_GB2312" w:hint="eastAsia"/>
          <w:sz w:val="32"/>
          <w:szCs w:val="32"/>
        </w:rPr>
        <w:t>121.00</w:t>
      </w:r>
      <w:r w:rsidRPr="00FD4774">
        <w:rPr>
          <w:rFonts w:eastAsia="仿宋_GB2312" w:hint="eastAsia"/>
          <w:sz w:val="32"/>
          <w:szCs w:val="32"/>
        </w:rPr>
        <w:t>万元，邮电费</w:t>
      </w:r>
      <w:r w:rsidRPr="00FD4774">
        <w:rPr>
          <w:rFonts w:eastAsia="仿宋_GB2312" w:hint="eastAsia"/>
          <w:sz w:val="32"/>
          <w:szCs w:val="32"/>
        </w:rPr>
        <w:t>70</w:t>
      </w:r>
      <w:r w:rsidRPr="00FD4774">
        <w:rPr>
          <w:rFonts w:eastAsia="仿宋_GB2312" w:hint="eastAsia"/>
          <w:sz w:val="32"/>
          <w:szCs w:val="32"/>
        </w:rPr>
        <w:t>万元，</w:t>
      </w:r>
      <w:r w:rsidRPr="00FD4774">
        <w:rPr>
          <w:rFonts w:eastAsia="仿宋_GB2312" w:hint="eastAsia"/>
          <w:sz w:val="32"/>
          <w:szCs w:val="32"/>
        </w:rPr>
        <w:lastRenderedPageBreak/>
        <w:t>物业管理费</w:t>
      </w:r>
      <w:r w:rsidRPr="00FD4774">
        <w:rPr>
          <w:rFonts w:eastAsia="仿宋_GB2312" w:hint="eastAsia"/>
          <w:sz w:val="32"/>
          <w:szCs w:val="32"/>
        </w:rPr>
        <w:t>174.65</w:t>
      </w:r>
      <w:r w:rsidRPr="00FD4774">
        <w:rPr>
          <w:rFonts w:eastAsia="仿宋_GB2312" w:hint="eastAsia"/>
          <w:sz w:val="32"/>
          <w:szCs w:val="32"/>
        </w:rPr>
        <w:t>万元，差旅费</w:t>
      </w:r>
      <w:r w:rsidRPr="00FD4774">
        <w:rPr>
          <w:rFonts w:eastAsia="仿宋_GB2312" w:hint="eastAsia"/>
          <w:sz w:val="32"/>
          <w:szCs w:val="32"/>
        </w:rPr>
        <w:t>20.00</w:t>
      </w:r>
      <w:r w:rsidRPr="00FD4774">
        <w:rPr>
          <w:rFonts w:eastAsia="仿宋_GB2312" w:hint="eastAsia"/>
          <w:sz w:val="32"/>
          <w:szCs w:val="32"/>
        </w:rPr>
        <w:t>万元，维修（护）费</w:t>
      </w:r>
      <w:r w:rsidRPr="00FD4774">
        <w:rPr>
          <w:rFonts w:eastAsia="仿宋_GB2312" w:hint="eastAsia"/>
          <w:sz w:val="32"/>
          <w:szCs w:val="32"/>
        </w:rPr>
        <w:t>290.00</w:t>
      </w:r>
      <w:r w:rsidRPr="00FD4774">
        <w:rPr>
          <w:rFonts w:eastAsia="仿宋_GB2312" w:hint="eastAsia"/>
          <w:sz w:val="32"/>
          <w:szCs w:val="32"/>
        </w:rPr>
        <w:t>万元，会议费</w:t>
      </w:r>
      <w:r w:rsidRPr="00FD4774">
        <w:rPr>
          <w:rFonts w:eastAsia="仿宋_GB2312" w:hint="eastAsia"/>
          <w:sz w:val="32"/>
          <w:szCs w:val="32"/>
        </w:rPr>
        <w:t>1.00</w:t>
      </w:r>
      <w:r w:rsidRPr="00FD4774">
        <w:rPr>
          <w:rFonts w:eastAsia="仿宋_GB2312" w:hint="eastAsia"/>
          <w:sz w:val="32"/>
          <w:szCs w:val="32"/>
        </w:rPr>
        <w:t>万元，培训费</w:t>
      </w:r>
      <w:r w:rsidRPr="00FD4774">
        <w:rPr>
          <w:rFonts w:eastAsia="仿宋_GB2312" w:hint="eastAsia"/>
          <w:sz w:val="32"/>
          <w:szCs w:val="32"/>
        </w:rPr>
        <w:t>100.00</w:t>
      </w:r>
      <w:r w:rsidRPr="00FD4774">
        <w:rPr>
          <w:rFonts w:eastAsia="仿宋_GB2312" w:hint="eastAsia"/>
          <w:sz w:val="32"/>
          <w:szCs w:val="32"/>
        </w:rPr>
        <w:t>万元，公务接待费</w:t>
      </w:r>
      <w:r w:rsidRPr="00FD4774">
        <w:rPr>
          <w:rFonts w:eastAsia="仿宋_GB2312" w:hint="eastAsia"/>
          <w:sz w:val="32"/>
          <w:szCs w:val="32"/>
        </w:rPr>
        <w:t>5.65</w:t>
      </w:r>
      <w:r w:rsidRPr="00FD4774">
        <w:rPr>
          <w:rFonts w:eastAsia="仿宋_GB2312" w:hint="eastAsia"/>
          <w:sz w:val="32"/>
          <w:szCs w:val="32"/>
        </w:rPr>
        <w:t>万元，劳务费</w:t>
      </w:r>
      <w:r w:rsidRPr="00FD4774">
        <w:rPr>
          <w:rFonts w:eastAsia="仿宋_GB2312" w:hint="eastAsia"/>
          <w:sz w:val="32"/>
          <w:szCs w:val="32"/>
        </w:rPr>
        <w:t>80.00</w:t>
      </w:r>
      <w:r w:rsidRPr="00FD4774">
        <w:rPr>
          <w:rFonts w:eastAsia="仿宋_GB2312" w:hint="eastAsia"/>
          <w:sz w:val="32"/>
          <w:szCs w:val="32"/>
        </w:rPr>
        <w:t>万元，委托业务费</w:t>
      </w:r>
      <w:r w:rsidRPr="00FD4774">
        <w:rPr>
          <w:rFonts w:eastAsia="仿宋_GB2312" w:hint="eastAsia"/>
          <w:sz w:val="32"/>
          <w:szCs w:val="32"/>
        </w:rPr>
        <w:t>20.00</w:t>
      </w:r>
      <w:r w:rsidRPr="00FD4774">
        <w:rPr>
          <w:rFonts w:eastAsia="仿宋_GB2312" w:hint="eastAsia"/>
          <w:sz w:val="32"/>
          <w:szCs w:val="32"/>
        </w:rPr>
        <w:t>万元，公务用车运行维护费</w:t>
      </w:r>
      <w:r w:rsidRPr="00FD4774">
        <w:rPr>
          <w:rFonts w:eastAsia="仿宋_GB2312" w:hint="eastAsia"/>
          <w:sz w:val="32"/>
          <w:szCs w:val="32"/>
        </w:rPr>
        <w:t>256.00</w:t>
      </w:r>
      <w:r w:rsidRPr="00FD4774">
        <w:rPr>
          <w:rFonts w:eastAsia="仿宋_GB2312" w:hint="eastAsia"/>
          <w:sz w:val="32"/>
          <w:szCs w:val="32"/>
        </w:rPr>
        <w:t>万元，其他交通费</w:t>
      </w:r>
      <w:r w:rsidRPr="00FD4774">
        <w:rPr>
          <w:rFonts w:eastAsia="仿宋_GB2312" w:hint="eastAsia"/>
          <w:sz w:val="32"/>
          <w:szCs w:val="32"/>
        </w:rPr>
        <w:t>20.00</w:t>
      </w:r>
      <w:r w:rsidRPr="00FD4774">
        <w:rPr>
          <w:rFonts w:eastAsia="仿宋_GB2312" w:hint="eastAsia"/>
          <w:sz w:val="32"/>
          <w:szCs w:val="32"/>
        </w:rPr>
        <w:t>万元，公务用车购置</w:t>
      </w:r>
      <w:r w:rsidRPr="00FD4774">
        <w:rPr>
          <w:rFonts w:eastAsia="仿宋_GB2312" w:hint="eastAsia"/>
          <w:sz w:val="32"/>
          <w:szCs w:val="32"/>
        </w:rPr>
        <w:t>200</w:t>
      </w:r>
      <w:r w:rsidRPr="00FD4774">
        <w:rPr>
          <w:rFonts w:eastAsia="仿宋_GB2312" w:hint="eastAsia"/>
          <w:sz w:val="32"/>
          <w:szCs w:val="32"/>
        </w:rPr>
        <w:t>万元。</w:t>
      </w:r>
    </w:p>
    <w:p w:rsidR="00073FC4" w:rsidRPr="00FD4774" w:rsidRDefault="00073FC4" w:rsidP="00FD4774">
      <w:pPr>
        <w:widowControl/>
        <w:spacing w:line="600" w:lineRule="exact"/>
        <w:ind w:firstLine="660"/>
        <w:rPr>
          <w:rFonts w:eastAsia="仿宋_GB2312"/>
          <w:sz w:val="32"/>
          <w:szCs w:val="32"/>
        </w:rPr>
      </w:pPr>
      <w:r w:rsidRPr="00FD4774">
        <w:rPr>
          <w:rFonts w:eastAsia="仿宋_GB2312" w:hint="eastAsia"/>
          <w:sz w:val="32"/>
          <w:szCs w:val="32"/>
        </w:rPr>
        <w:t>2020</w:t>
      </w:r>
      <w:r w:rsidRPr="00FD4774">
        <w:rPr>
          <w:rFonts w:eastAsia="仿宋_GB2312" w:hint="eastAsia"/>
          <w:sz w:val="32"/>
          <w:szCs w:val="32"/>
        </w:rPr>
        <w:t>年一般性支出预算较</w:t>
      </w:r>
      <w:r w:rsidRPr="00FD4774">
        <w:rPr>
          <w:rFonts w:eastAsia="仿宋_GB2312" w:hint="eastAsia"/>
          <w:sz w:val="32"/>
          <w:szCs w:val="32"/>
        </w:rPr>
        <w:t>2019</w:t>
      </w:r>
      <w:r w:rsidRPr="00FD4774">
        <w:rPr>
          <w:rFonts w:eastAsia="仿宋_GB2312" w:hint="eastAsia"/>
          <w:sz w:val="32"/>
          <w:szCs w:val="32"/>
        </w:rPr>
        <w:t>年减少</w:t>
      </w:r>
      <w:r w:rsidRPr="00FD4774">
        <w:rPr>
          <w:rFonts w:eastAsia="仿宋_GB2312" w:hint="eastAsia"/>
          <w:sz w:val="32"/>
          <w:szCs w:val="32"/>
        </w:rPr>
        <w:t>189.70</w:t>
      </w:r>
      <w:r w:rsidRPr="00FD4774">
        <w:rPr>
          <w:rFonts w:eastAsia="仿宋_GB2312" w:hint="eastAsia"/>
          <w:sz w:val="32"/>
          <w:szCs w:val="32"/>
        </w:rPr>
        <w:t>万元，主要是印刷、劳务</w:t>
      </w:r>
      <w:proofErr w:type="gramStart"/>
      <w:r w:rsidRPr="00FD4774">
        <w:rPr>
          <w:rFonts w:eastAsia="仿宋_GB2312" w:hint="eastAsia"/>
          <w:sz w:val="32"/>
          <w:szCs w:val="32"/>
        </w:rPr>
        <w:t>等费较上年度</w:t>
      </w:r>
      <w:proofErr w:type="gramEnd"/>
      <w:r w:rsidRPr="00FD4774">
        <w:rPr>
          <w:rFonts w:eastAsia="仿宋_GB2312" w:hint="eastAsia"/>
          <w:sz w:val="32"/>
          <w:szCs w:val="32"/>
        </w:rPr>
        <w:t>减少较多。</w:t>
      </w:r>
    </w:p>
    <w:p w:rsidR="003A6758" w:rsidRPr="00FD4774" w:rsidRDefault="003A6758" w:rsidP="00FD4774">
      <w:pPr>
        <w:widowControl/>
        <w:spacing w:line="600" w:lineRule="exact"/>
        <w:ind w:firstLine="660"/>
        <w:rPr>
          <w:rFonts w:eastAsia="仿宋_GB2312"/>
          <w:sz w:val="32"/>
          <w:szCs w:val="32"/>
        </w:rPr>
      </w:pPr>
      <w:r w:rsidRPr="00FD4774">
        <w:rPr>
          <w:rFonts w:eastAsia="仿宋_GB2312" w:hint="eastAsia"/>
          <w:sz w:val="32"/>
          <w:szCs w:val="32"/>
        </w:rPr>
        <w:t>2020</w:t>
      </w:r>
      <w:r w:rsidRPr="00FD4774">
        <w:rPr>
          <w:rFonts w:eastAsia="仿宋_GB2312"/>
          <w:sz w:val="32"/>
          <w:szCs w:val="32"/>
        </w:rPr>
        <w:t>年本部门会议费预算</w:t>
      </w:r>
      <w:r w:rsidRPr="003237C3">
        <w:rPr>
          <w:rFonts w:eastAsia="仿宋_GB2312" w:hint="eastAsia"/>
          <w:sz w:val="32"/>
          <w:szCs w:val="32"/>
        </w:rPr>
        <w:t>1</w:t>
      </w:r>
      <w:r w:rsidRPr="00FD4774">
        <w:rPr>
          <w:rFonts w:eastAsia="仿宋_GB2312"/>
          <w:sz w:val="32"/>
          <w:szCs w:val="32"/>
        </w:rPr>
        <w:t>万元，拟召开</w:t>
      </w:r>
      <w:r w:rsidR="00402292" w:rsidRPr="003237C3">
        <w:rPr>
          <w:rFonts w:eastAsia="仿宋_GB2312" w:hint="eastAsia"/>
          <w:sz w:val="32"/>
          <w:szCs w:val="32"/>
        </w:rPr>
        <w:t>全市交管工作</w:t>
      </w:r>
      <w:r w:rsidRPr="00FD4774">
        <w:rPr>
          <w:rFonts w:eastAsia="仿宋_GB2312"/>
          <w:sz w:val="32"/>
          <w:szCs w:val="32"/>
        </w:rPr>
        <w:t>会议，人数</w:t>
      </w:r>
      <w:r w:rsidR="003237C3" w:rsidRPr="003237C3">
        <w:rPr>
          <w:rFonts w:eastAsia="仿宋_GB2312" w:hint="eastAsia"/>
          <w:sz w:val="32"/>
          <w:szCs w:val="32"/>
        </w:rPr>
        <w:t>40</w:t>
      </w:r>
      <w:r w:rsidRPr="00FD4774">
        <w:rPr>
          <w:rFonts w:eastAsia="仿宋_GB2312"/>
          <w:sz w:val="32"/>
          <w:szCs w:val="32"/>
        </w:rPr>
        <w:t>人，内容为</w:t>
      </w:r>
      <w:r w:rsidR="003237C3" w:rsidRPr="00FD4774">
        <w:rPr>
          <w:rFonts w:eastAsia="仿宋_GB2312" w:hint="eastAsia"/>
          <w:sz w:val="32"/>
          <w:szCs w:val="32"/>
        </w:rPr>
        <w:t>全市交通管理工作会议</w:t>
      </w:r>
      <w:r w:rsidRPr="00FD4774">
        <w:rPr>
          <w:rFonts w:eastAsia="仿宋_GB2312"/>
          <w:sz w:val="32"/>
          <w:szCs w:val="32"/>
        </w:rPr>
        <w:t>；培训费预算</w:t>
      </w:r>
      <w:r w:rsidR="00402292" w:rsidRPr="003237C3">
        <w:rPr>
          <w:rFonts w:eastAsia="仿宋_GB2312" w:hint="eastAsia"/>
          <w:sz w:val="32"/>
          <w:szCs w:val="32"/>
        </w:rPr>
        <w:t>100</w:t>
      </w:r>
      <w:r w:rsidRPr="00FD4774">
        <w:rPr>
          <w:rFonts w:eastAsia="仿宋_GB2312"/>
          <w:sz w:val="32"/>
          <w:szCs w:val="32"/>
        </w:rPr>
        <w:t>万元，</w:t>
      </w:r>
      <w:r w:rsidR="0056466F" w:rsidRPr="00FD4774">
        <w:rPr>
          <w:rFonts w:eastAsia="仿宋_GB2312" w:hint="eastAsia"/>
          <w:sz w:val="32"/>
          <w:szCs w:val="32"/>
        </w:rPr>
        <w:t>其中</w:t>
      </w:r>
      <w:r w:rsidRPr="00FD4774">
        <w:rPr>
          <w:rFonts w:eastAsia="仿宋_GB2312"/>
          <w:sz w:val="32"/>
          <w:szCs w:val="32"/>
        </w:rPr>
        <w:t>拟开展</w:t>
      </w:r>
      <w:r w:rsidR="0056466F" w:rsidRPr="0088054B">
        <w:rPr>
          <w:rFonts w:eastAsia="仿宋_GB2312" w:hint="eastAsia"/>
          <w:sz w:val="32"/>
          <w:szCs w:val="32"/>
        </w:rPr>
        <w:t>轮值轮训</w:t>
      </w:r>
      <w:r w:rsidRPr="00FD4774">
        <w:rPr>
          <w:rFonts w:eastAsia="仿宋_GB2312"/>
          <w:sz w:val="32"/>
          <w:szCs w:val="32"/>
        </w:rPr>
        <w:t>培训</w:t>
      </w:r>
      <w:r w:rsidR="0056466F" w:rsidRPr="00FD4774">
        <w:rPr>
          <w:rFonts w:eastAsia="仿宋_GB2312" w:hint="eastAsia"/>
          <w:sz w:val="32"/>
          <w:szCs w:val="32"/>
        </w:rPr>
        <w:t>预算</w:t>
      </w:r>
      <w:r w:rsidR="0056466F" w:rsidRPr="00FD4774">
        <w:rPr>
          <w:rFonts w:eastAsia="仿宋_GB2312" w:hint="eastAsia"/>
          <w:sz w:val="32"/>
          <w:szCs w:val="32"/>
        </w:rPr>
        <w:t>9</w:t>
      </w:r>
      <w:r w:rsidR="0056466F" w:rsidRPr="00FD4774">
        <w:rPr>
          <w:rFonts w:eastAsia="仿宋_GB2312" w:hint="eastAsia"/>
          <w:sz w:val="32"/>
          <w:szCs w:val="32"/>
        </w:rPr>
        <w:t>万元</w:t>
      </w:r>
      <w:r w:rsidRPr="00FD4774">
        <w:rPr>
          <w:rFonts w:eastAsia="仿宋_GB2312"/>
          <w:sz w:val="32"/>
          <w:szCs w:val="32"/>
        </w:rPr>
        <w:t>，人数</w:t>
      </w:r>
      <w:r w:rsidR="0056466F">
        <w:rPr>
          <w:rFonts w:eastAsia="仿宋_GB2312" w:hint="eastAsia"/>
          <w:sz w:val="32"/>
          <w:szCs w:val="32"/>
        </w:rPr>
        <w:t>66</w:t>
      </w:r>
      <w:r w:rsidRPr="00FD4774">
        <w:rPr>
          <w:rFonts w:eastAsia="仿宋_GB2312"/>
          <w:sz w:val="32"/>
          <w:szCs w:val="32"/>
        </w:rPr>
        <w:t>人，内容为</w:t>
      </w:r>
      <w:r w:rsidR="0056466F">
        <w:rPr>
          <w:rFonts w:eastAsia="仿宋_GB2312" w:hint="eastAsia"/>
          <w:sz w:val="32"/>
          <w:szCs w:val="32"/>
        </w:rPr>
        <w:t>民警晋职晋衔技能培训；拟开展</w:t>
      </w:r>
      <w:r w:rsidR="0088054B" w:rsidRPr="0088054B">
        <w:rPr>
          <w:rFonts w:eastAsia="仿宋_GB2312" w:hint="eastAsia"/>
          <w:sz w:val="32"/>
          <w:szCs w:val="32"/>
        </w:rPr>
        <w:t>驾驶员审验</w:t>
      </w:r>
      <w:r w:rsidR="0056466F">
        <w:rPr>
          <w:rFonts w:eastAsia="仿宋_GB2312" w:hint="eastAsia"/>
          <w:sz w:val="32"/>
          <w:szCs w:val="32"/>
        </w:rPr>
        <w:t>培训预算</w:t>
      </w:r>
      <w:r w:rsidR="0056466F">
        <w:rPr>
          <w:rFonts w:eastAsia="仿宋_GB2312" w:hint="eastAsia"/>
          <w:sz w:val="32"/>
          <w:szCs w:val="32"/>
        </w:rPr>
        <w:t>3</w:t>
      </w:r>
      <w:r w:rsidR="0056466F">
        <w:rPr>
          <w:rFonts w:eastAsia="仿宋_GB2312" w:hint="eastAsia"/>
          <w:sz w:val="32"/>
          <w:szCs w:val="32"/>
        </w:rPr>
        <w:t>万元</w:t>
      </w:r>
      <w:r w:rsidR="0056466F" w:rsidRPr="00FD4774">
        <w:rPr>
          <w:rFonts w:eastAsia="仿宋_GB2312"/>
          <w:sz w:val="32"/>
          <w:szCs w:val="32"/>
        </w:rPr>
        <w:t>，人数</w:t>
      </w:r>
      <w:r w:rsidR="0056466F">
        <w:rPr>
          <w:rFonts w:eastAsia="仿宋_GB2312" w:hint="eastAsia"/>
          <w:sz w:val="32"/>
          <w:szCs w:val="32"/>
        </w:rPr>
        <w:t>50</w:t>
      </w:r>
      <w:r w:rsidR="0056466F" w:rsidRPr="00FD4774">
        <w:rPr>
          <w:rFonts w:eastAsia="仿宋_GB2312"/>
          <w:sz w:val="32"/>
          <w:szCs w:val="32"/>
        </w:rPr>
        <w:t>人，内容为</w:t>
      </w:r>
      <w:r w:rsidR="0056466F">
        <w:rPr>
          <w:rFonts w:eastAsia="仿宋_GB2312" w:hint="eastAsia"/>
          <w:sz w:val="32"/>
          <w:szCs w:val="32"/>
        </w:rPr>
        <w:t>驾驶员年度审验；拟开展</w:t>
      </w:r>
      <w:r w:rsidR="0088054B" w:rsidRPr="0088054B">
        <w:rPr>
          <w:rFonts w:eastAsia="仿宋_GB2312" w:hint="eastAsia"/>
          <w:sz w:val="32"/>
          <w:szCs w:val="32"/>
        </w:rPr>
        <w:t>查验员审验</w:t>
      </w:r>
      <w:r w:rsidR="0056466F">
        <w:rPr>
          <w:rFonts w:eastAsia="仿宋_GB2312" w:hint="eastAsia"/>
          <w:sz w:val="32"/>
          <w:szCs w:val="32"/>
        </w:rPr>
        <w:t>培训预算</w:t>
      </w:r>
      <w:r w:rsidR="0056466F">
        <w:rPr>
          <w:rFonts w:eastAsia="仿宋_GB2312" w:hint="eastAsia"/>
          <w:sz w:val="32"/>
          <w:szCs w:val="32"/>
        </w:rPr>
        <w:t>3</w:t>
      </w:r>
      <w:r w:rsidR="0056466F">
        <w:rPr>
          <w:rFonts w:eastAsia="仿宋_GB2312" w:hint="eastAsia"/>
          <w:sz w:val="32"/>
          <w:szCs w:val="32"/>
        </w:rPr>
        <w:t>万元，人数</w:t>
      </w:r>
      <w:r w:rsidR="0056466F">
        <w:rPr>
          <w:rFonts w:eastAsia="仿宋_GB2312" w:hint="eastAsia"/>
          <w:sz w:val="32"/>
          <w:szCs w:val="32"/>
        </w:rPr>
        <w:t>50</w:t>
      </w:r>
      <w:r w:rsidR="0056466F">
        <w:rPr>
          <w:rFonts w:eastAsia="仿宋_GB2312" w:hint="eastAsia"/>
          <w:sz w:val="32"/>
          <w:szCs w:val="32"/>
        </w:rPr>
        <w:t>人；拟开展事故处理培训预算</w:t>
      </w:r>
      <w:r w:rsidR="0056466F">
        <w:rPr>
          <w:rFonts w:eastAsia="仿宋_GB2312" w:hint="eastAsia"/>
          <w:sz w:val="32"/>
          <w:szCs w:val="32"/>
        </w:rPr>
        <w:t>6</w:t>
      </w:r>
      <w:r w:rsidR="0056466F">
        <w:rPr>
          <w:rFonts w:eastAsia="仿宋_GB2312" w:hint="eastAsia"/>
          <w:sz w:val="32"/>
          <w:szCs w:val="32"/>
        </w:rPr>
        <w:t>万元，人数</w:t>
      </w:r>
      <w:r w:rsidR="0056466F">
        <w:rPr>
          <w:rFonts w:eastAsia="仿宋_GB2312" w:hint="eastAsia"/>
          <w:sz w:val="32"/>
          <w:szCs w:val="32"/>
        </w:rPr>
        <w:t>100</w:t>
      </w:r>
      <w:r w:rsidR="0056466F">
        <w:rPr>
          <w:rFonts w:eastAsia="仿宋_GB2312" w:hint="eastAsia"/>
          <w:sz w:val="32"/>
          <w:szCs w:val="32"/>
        </w:rPr>
        <w:t>人；拟开展</w:t>
      </w:r>
      <w:r w:rsidR="0088054B" w:rsidRPr="0088054B">
        <w:rPr>
          <w:rFonts w:eastAsia="仿宋_GB2312" w:hint="eastAsia"/>
          <w:sz w:val="32"/>
          <w:szCs w:val="32"/>
        </w:rPr>
        <w:t>辅警培训</w:t>
      </w:r>
      <w:r w:rsidR="0056466F">
        <w:rPr>
          <w:rFonts w:eastAsia="仿宋_GB2312" w:hint="eastAsia"/>
          <w:sz w:val="32"/>
          <w:szCs w:val="32"/>
        </w:rPr>
        <w:t>预算</w:t>
      </w:r>
      <w:r w:rsidR="0056466F">
        <w:rPr>
          <w:rFonts w:eastAsia="仿宋_GB2312" w:hint="eastAsia"/>
          <w:sz w:val="32"/>
          <w:szCs w:val="32"/>
        </w:rPr>
        <w:t>79</w:t>
      </w:r>
      <w:r w:rsidR="0056466F">
        <w:rPr>
          <w:rFonts w:eastAsia="仿宋_GB2312" w:hint="eastAsia"/>
          <w:sz w:val="32"/>
          <w:szCs w:val="32"/>
        </w:rPr>
        <w:t>万元，人数</w:t>
      </w:r>
      <w:r w:rsidR="0056466F">
        <w:rPr>
          <w:rFonts w:eastAsia="仿宋_GB2312" w:hint="eastAsia"/>
          <w:sz w:val="32"/>
          <w:szCs w:val="32"/>
        </w:rPr>
        <w:t>409</w:t>
      </w:r>
      <w:r w:rsidR="0056466F">
        <w:rPr>
          <w:rFonts w:eastAsia="仿宋_GB2312" w:hint="eastAsia"/>
          <w:sz w:val="32"/>
          <w:szCs w:val="32"/>
        </w:rPr>
        <w:t>人。</w:t>
      </w:r>
      <w:r w:rsidR="0088054B" w:rsidRPr="0088054B">
        <w:rPr>
          <w:rFonts w:eastAsia="仿宋_GB2312" w:hint="eastAsia"/>
          <w:sz w:val="32"/>
          <w:szCs w:val="32"/>
        </w:rPr>
        <w:t>培训时间为</w:t>
      </w:r>
      <w:r w:rsidR="0088054B" w:rsidRPr="0088054B">
        <w:rPr>
          <w:rFonts w:eastAsia="仿宋_GB2312" w:hint="eastAsia"/>
          <w:sz w:val="32"/>
          <w:szCs w:val="32"/>
        </w:rPr>
        <w:t>1</w:t>
      </w:r>
      <w:r w:rsidR="0088054B" w:rsidRPr="0088054B">
        <w:rPr>
          <w:rFonts w:eastAsia="仿宋_GB2312" w:hint="eastAsia"/>
          <w:sz w:val="32"/>
          <w:szCs w:val="32"/>
        </w:rPr>
        <w:t>日至</w:t>
      </w:r>
      <w:r w:rsidR="0088054B" w:rsidRPr="0088054B">
        <w:rPr>
          <w:rFonts w:eastAsia="仿宋_GB2312" w:hint="eastAsia"/>
          <w:sz w:val="32"/>
          <w:szCs w:val="32"/>
        </w:rPr>
        <w:t>3</w:t>
      </w:r>
      <w:r w:rsidR="0088054B" w:rsidRPr="0088054B">
        <w:rPr>
          <w:rFonts w:eastAsia="仿宋_GB2312" w:hint="eastAsia"/>
          <w:sz w:val="32"/>
          <w:szCs w:val="32"/>
        </w:rPr>
        <w:t>个月不等</w:t>
      </w:r>
      <w:r w:rsidR="0056466F" w:rsidRPr="00FD4774">
        <w:rPr>
          <w:rFonts w:eastAsia="仿宋_GB2312" w:hint="eastAsia"/>
          <w:sz w:val="32"/>
          <w:szCs w:val="32"/>
        </w:rPr>
        <w:t>。</w:t>
      </w:r>
      <w:r w:rsidR="0088054B" w:rsidRPr="0088054B">
        <w:rPr>
          <w:rFonts w:eastAsia="仿宋_GB2312" w:hint="eastAsia"/>
          <w:sz w:val="32"/>
          <w:szCs w:val="32"/>
        </w:rPr>
        <w:t>无举办</w:t>
      </w:r>
      <w:r w:rsidRPr="00FD4774">
        <w:rPr>
          <w:rFonts w:eastAsia="仿宋_GB2312"/>
          <w:sz w:val="32"/>
          <w:szCs w:val="32"/>
        </w:rPr>
        <w:t>节庆、晚会、论坛、赛事活动</w:t>
      </w:r>
      <w:r w:rsidR="005C6408">
        <w:rPr>
          <w:rFonts w:eastAsia="仿宋_GB2312" w:hint="eastAsia"/>
          <w:sz w:val="32"/>
          <w:szCs w:val="32"/>
        </w:rPr>
        <w:t>的安排</w:t>
      </w:r>
      <w:r w:rsidRPr="00FD4774">
        <w:rPr>
          <w:rFonts w:eastAsia="仿宋_GB2312"/>
          <w:sz w:val="32"/>
          <w:szCs w:val="32"/>
        </w:rPr>
        <w:t>，经费预算</w:t>
      </w:r>
      <w:r w:rsidR="0088054B" w:rsidRPr="00FD4774">
        <w:rPr>
          <w:rFonts w:eastAsia="仿宋_GB2312" w:hint="eastAsia"/>
          <w:sz w:val="32"/>
          <w:szCs w:val="32"/>
        </w:rPr>
        <w:t>0</w:t>
      </w:r>
      <w:r w:rsidRPr="00FD4774">
        <w:rPr>
          <w:rFonts w:eastAsia="仿宋_GB2312"/>
          <w:sz w:val="32"/>
          <w:szCs w:val="32"/>
        </w:rPr>
        <w:t>万元。</w:t>
      </w:r>
    </w:p>
    <w:p w:rsidR="00AE69BF" w:rsidRPr="00FD4774" w:rsidRDefault="00AE69BF" w:rsidP="00FD4774">
      <w:pPr>
        <w:widowControl/>
        <w:spacing w:line="600" w:lineRule="exact"/>
        <w:ind w:firstLine="660"/>
        <w:rPr>
          <w:rFonts w:eastAsia="仿宋_GB2312"/>
          <w:sz w:val="32"/>
          <w:szCs w:val="32"/>
        </w:rPr>
      </w:pPr>
      <w:r w:rsidRPr="00FD4774">
        <w:rPr>
          <w:rFonts w:eastAsia="仿宋_GB2312" w:hint="eastAsia"/>
          <w:sz w:val="32"/>
          <w:szCs w:val="32"/>
        </w:rPr>
        <w:t>（</w:t>
      </w:r>
      <w:r w:rsidR="00432389" w:rsidRPr="00FD4774">
        <w:rPr>
          <w:rFonts w:eastAsia="仿宋_GB2312" w:hint="eastAsia"/>
          <w:sz w:val="32"/>
          <w:szCs w:val="32"/>
        </w:rPr>
        <w:t>四</w:t>
      </w:r>
      <w:r w:rsidRPr="00FD4774">
        <w:rPr>
          <w:rFonts w:eastAsia="仿宋_GB2312" w:hint="eastAsia"/>
          <w:sz w:val="32"/>
          <w:szCs w:val="32"/>
        </w:rPr>
        <w:t>）政府采购情况</w:t>
      </w:r>
    </w:p>
    <w:p w:rsidR="00AE69BF" w:rsidRPr="00FD4774" w:rsidRDefault="00AE69BF" w:rsidP="00FD4774">
      <w:pPr>
        <w:widowControl/>
        <w:spacing w:line="600" w:lineRule="exact"/>
        <w:ind w:firstLine="660"/>
        <w:rPr>
          <w:rFonts w:eastAsia="仿宋_GB2312"/>
          <w:sz w:val="32"/>
          <w:szCs w:val="32"/>
        </w:rPr>
      </w:pPr>
      <w:r w:rsidRPr="00FD4774">
        <w:rPr>
          <w:rFonts w:eastAsia="仿宋_GB2312" w:hint="eastAsia"/>
          <w:sz w:val="32"/>
          <w:szCs w:val="32"/>
        </w:rPr>
        <w:t>2020</w:t>
      </w:r>
      <w:r w:rsidRPr="00FD4774">
        <w:rPr>
          <w:rFonts w:eastAsia="仿宋_GB2312" w:hint="eastAsia"/>
          <w:sz w:val="32"/>
          <w:szCs w:val="32"/>
        </w:rPr>
        <w:t>年本单位政府采购预算总额</w:t>
      </w:r>
      <w:r w:rsidRPr="00FD4774">
        <w:rPr>
          <w:rFonts w:eastAsia="仿宋_GB2312" w:hint="eastAsia"/>
          <w:sz w:val="32"/>
          <w:szCs w:val="32"/>
        </w:rPr>
        <w:t>860.00</w:t>
      </w:r>
      <w:r w:rsidRPr="00FD4774">
        <w:rPr>
          <w:rFonts w:eastAsia="仿宋_GB2312" w:hint="eastAsia"/>
          <w:sz w:val="32"/>
          <w:szCs w:val="32"/>
        </w:rPr>
        <w:t>万元，其中：货物类</w:t>
      </w:r>
      <w:r w:rsidR="00432389" w:rsidRPr="00FD4774">
        <w:rPr>
          <w:rFonts w:eastAsia="仿宋_GB2312" w:hint="eastAsia"/>
          <w:sz w:val="32"/>
          <w:szCs w:val="32"/>
        </w:rPr>
        <w:t>采购</w:t>
      </w:r>
      <w:r w:rsidRPr="00FD4774">
        <w:rPr>
          <w:rFonts w:eastAsia="仿宋_GB2312" w:hint="eastAsia"/>
          <w:sz w:val="32"/>
          <w:szCs w:val="32"/>
        </w:rPr>
        <w:t>预算</w:t>
      </w:r>
      <w:r w:rsidRPr="00FD4774">
        <w:rPr>
          <w:rFonts w:eastAsia="仿宋_GB2312" w:hint="eastAsia"/>
          <w:sz w:val="32"/>
          <w:szCs w:val="32"/>
        </w:rPr>
        <w:t>455.00</w:t>
      </w:r>
      <w:r w:rsidRPr="00FD4774">
        <w:rPr>
          <w:rFonts w:eastAsia="仿宋_GB2312" w:hint="eastAsia"/>
          <w:sz w:val="32"/>
          <w:szCs w:val="32"/>
        </w:rPr>
        <w:t>万元</w:t>
      </w:r>
      <w:r w:rsidR="00432389" w:rsidRPr="00FD4774">
        <w:rPr>
          <w:rFonts w:eastAsia="仿宋_GB2312" w:hint="eastAsia"/>
          <w:sz w:val="32"/>
          <w:szCs w:val="32"/>
        </w:rPr>
        <w:t>；</w:t>
      </w:r>
      <w:r w:rsidR="00432389">
        <w:rPr>
          <w:rFonts w:eastAsia="仿宋_GB2312"/>
          <w:sz w:val="32"/>
          <w:szCs w:val="32"/>
        </w:rPr>
        <w:t>工程类采购预算</w:t>
      </w:r>
      <w:r w:rsidR="00432389" w:rsidRPr="00432389">
        <w:rPr>
          <w:rFonts w:eastAsia="仿宋_GB2312" w:hint="eastAsia"/>
          <w:sz w:val="32"/>
          <w:szCs w:val="32"/>
        </w:rPr>
        <w:t>0</w:t>
      </w:r>
      <w:r w:rsidR="00432389">
        <w:rPr>
          <w:rFonts w:eastAsia="仿宋_GB2312"/>
          <w:sz w:val="32"/>
          <w:szCs w:val="32"/>
        </w:rPr>
        <w:t>万元；</w:t>
      </w:r>
      <w:r w:rsidRPr="00FD4774">
        <w:rPr>
          <w:rFonts w:eastAsia="仿宋_GB2312" w:hint="eastAsia"/>
          <w:sz w:val="32"/>
          <w:szCs w:val="32"/>
        </w:rPr>
        <w:t>服务类</w:t>
      </w:r>
      <w:r w:rsidR="00432389" w:rsidRPr="00FD4774">
        <w:rPr>
          <w:rFonts w:eastAsia="仿宋_GB2312" w:hint="eastAsia"/>
          <w:sz w:val="32"/>
          <w:szCs w:val="32"/>
        </w:rPr>
        <w:t>采购</w:t>
      </w:r>
      <w:r w:rsidRPr="00FD4774">
        <w:rPr>
          <w:rFonts w:eastAsia="仿宋_GB2312" w:hint="eastAsia"/>
          <w:sz w:val="32"/>
          <w:szCs w:val="32"/>
        </w:rPr>
        <w:t>预算</w:t>
      </w:r>
      <w:r w:rsidRPr="00FD4774">
        <w:rPr>
          <w:rFonts w:eastAsia="仿宋_GB2312" w:hint="eastAsia"/>
          <w:sz w:val="32"/>
          <w:szCs w:val="32"/>
        </w:rPr>
        <w:t>405.00</w:t>
      </w:r>
      <w:r w:rsidRPr="00FD4774">
        <w:rPr>
          <w:rFonts w:eastAsia="仿宋_GB2312" w:hint="eastAsia"/>
          <w:sz w:val="32"/>
          <w:szCs w:val="32"/>
        </w:rPr>
        <w:t>万元。</w:t>
      </w:r>
    </w:p>
    <w:p w:rsidR="00AE69BF" w:rsidRPr="00FD4774" w:rsidRDefault="00AE69BF" w:rsidP="00FD4774">
      <w:pPr>
        <w:widowControl/>
        <w:spacing w:line="600" w:lineRule="exact"/>
        <w:ind w:firstLine="660"/>
        <w:rPr>
          <w:rFonts w:eastAsia="仿宋_GB2312"/>
          <w:sz w:val="32"/>
          <w:szCs w:val="32"/>
        </w:rPr>
      </w:pPr>
      <w:r w:rsidRPr="00FD4774">
        <w:rPr>
          <w:rFonts w:eastAsia="仿宋_GB2312" w:hint="eastAsia"/>
          <w:sz w:val="32"/>
          <w:szCs w:val="32"/>
        </w:rPr>
        <w:t>（</w:t>
      </w:r>
      <w:r w:rsidR="00432389" w:rsidRPr="00FD4774">
        <w:rPr>
          <w:rFonts w:eastAsia="仿宋_GB2312" w:hint="eastAsia"/>
          <w:sz w:val="32"/>
          <w:szCs w:val="32"/>
        </w:rPr>
        <w:t>五</w:t>
      </w:r>
      <w:r w:rsidRPr="00FD4774">
        <w:rPr>
          <w:rFonts w:eastAsia="仿宋_GB2312" w:hint="eastAsia"/>
          <w:sz w:val="32"/>
          <w:szCs w:val="32"/>
        </w:rPr>
        <w:t>）国有资产占有使用</w:t>
      </w:r>
      <w:r w:rsidR="00432389" w:rsidRPr="00FD4774">
        <w:rPr>
          <w:rFonts w:eastAsia="仿宋_GB2312" w:hint="eastAsia"/>
          <w:sz w:val="32"/>
          <w:szCs w:val="32"/>
        </w:rPr>
        <w:t>及新增资产配置</w:t>
      </w:r>
      <w:r w:rsidRPr="00FD4774">
        <w:rPr>
          <w:rFonts w:eastAsia="仿宋_GB2312" w:hint="eastAsia"/>
          <w:sz w:val="32"/>
          <w:szCs w:val="32"/>
        </w:rPr>
        <w:t>情况</w:t>
      </w:r>
    </w:p>
    <w:p w:rsidR="00AE69BF" w:rsidRPr="00FD4774" w:rsidRDefault="00AE69BF" w:rsidP="00FD4774">
      <w:pPr>
        <w:widowControl/>
        <w:spacing w:line="600" w:lineRule="exact"/>
        <w:ind w:firstLine="660"/>
        <w:rPr>
          <w:rFonts w:eastAsia="仿宋_GB2312"/>
          <w:sz w:val="32"/>
          <w:szCs w:val="32"/>
        </w:rPr>
      </w:pPr>
      <w:r w:rsidRPr="00FD4774">
        <w:rPr>
          <w:rFonts w:eastAsia="仿宋_GB2312" w:hint="eastAsia"/>
          <w:sz w:val="32"/>
          <w:szCs w:val="32"/>
        </w:rPr>
        <w:t>截止</w:t>
      </w:r>
      <w:r w:rsidR="00432389" w:rsidRPr="00FD4774">
        <w:rPr>
          <w:rFonts w:eastAsia="仿宋_GB2312" w:hint="eastAsia"/>
          <w:sz w:val="32"/>
          <w:szCs w:val="32"/>
        </w:rPr>
        <w:t>20</w:t>
      </w:r>
      <w:r w:rsidR="00396973">
        <w:rPr>
          <w:rFonts w:eastAsia="仿宋_GB2312" w:hint="eastAsia"/>
          <w:sz w:val="32"/>
          <w:szCs w:val="32"/>
        </w:rPr>
        <w:t>19</w:t>
      </w:r>
      <w:r w:rsidR="00432389" w:rsidRPr="00FD4774">
        <w:rPr>
          <w:rFonts w:eastAsia="仿宋_GB2312" w:hint="eastAsia"/>
          <w:sz w:val="32"/>
          <w:szCs w:val="32"/>
        </w:rPr>
        <w:t>年</w:t>
      </w:r>
      <w:r w:rsidR="00432389" w:rsidRPr="00FD4774">
        <w:rPr>
          <w:rFonts w:eastAsia="仿宋_GB2312" w:hint="eastAsia"/>
          <w:sz w:val="32"/>
          <w:szCs w:val="32"/>
        </w:rPr>
        <w:t>12</w:t>
      </w:r>
      <w:r w:rsidR="00432389" w:rsidRPr="00FD4774">
        <w:rPr>
          <w:rFonts w:eastAsia="仿宋_GB2312" w:hint="eastAsia"/>
          <w:sz w:val="32"/>
          <w:szCs w:val="32"/>
        </w:rPr>
        <w:t>月</w:t>
      </w:r>
      <w:r w:rsidRPr="00FD4774">
        <w:rPr>
          <w:rFonts w:eastAsia="仿宋_GB2312" w:hint="eastAsia"/>
          <w:sz w:val="32"/>
          <w:szCs w:val="32"/>
        </w:rPr>
        <w:t>底，本</w:t>
      </w:r>
      <w:r w:rsidR="00432389" w:rsidRPr="00FD4774">
        <w:rPr>
          <w:rFonts w:eastAsia="仿宋_GB2312" w:hint="eastAsia"/>
          <w:sz w:val="32"/>
          <w:szCs w:val="32"/>
        </w:rPr>
        <w:t>部门</w:t>
      </w:r>
      <w:r w:rsidRPr="00FD4774">
        <w:rPr>
          <w:rFonts w:eastAsia="仿宋_GB2312" w:hint="eastAsia"/>
          <w:sz w:val="32"/>
          <w:szCs w:val="32"/>
        </w:rPr>
        <w:t>共有公务用车</w:t>
      </w:r>
      <w:r w:rsidRPr="00FD4774">
        <w:rPr>
          <w:rFonts w:eastAsia="仿宋_GB2312" w:hint="eastAsia"/>
          <w:sz w:val="32"/>
          <w:szCs w:val="32"/>
        </w:rPr>
        <w:t>177</w:t>
      </w:r>
      <w:r w:rsidRPr="00FD4774">
        <w:rPr>
          <w:rFonts w:eastAsia="仿宋_GB2312" w:hint="eastAsia"/>
          <w:sz w:val="32"/>
          <w:szCs w:val="32"/>
        </w:rPr>
        <w:t>辆（其中汽车</w:t>
      </w:r>
      <w:r w:rsidRPr="00FD4774">
        <w:rPr>
          <w:rFonts w:eastAsia="仿宋_GB2312" w:hint="eastAsia"/>
          <w:sz w:val="32"/>
          <w:szCs w:val="32"/>
        </w:rPr>
        <w:t>67</w:t>
      </w:r>
      <w:r w:rsidRPr="00FD4774">
        <w:rPr>
          <w:rFonts w:eastAsia="仿宋_GB2312" w:hint="eastAsia"/>
          <w:sz w:val="32"/>
          <w:szCs w:val="32"/>
        </w:rPr>
        <w:t>台、摩托车</w:t>
      </w:r>
      <w:r w:rsidRPr="00FD4774">
        <w:rPr>
          <w:rFonts w:eastAsia="仿宋_GB2312" w:hint="eastAsia"/>
          <w:sz w:val="32"/>
          <w:szCs w:val="32"/>
        </w:rPr>
        <w:t>110</w:t>
      </w:r>
      <w:r w:rsidRPr="00FD4774">
        <w:rPr>
          <w:rFonts w:eastAsia="仿宋_GB2312" w:hint="eastAsia"/>
          <w:sz w:val="32"/>
          <w:szCs w:val="32"/>
        </w:rPr>
        <w:t>台），</w:t>
      </w:r>
      <w:r w:rsidRPr="00FD4774">
        <w:rPr>
          <w:rFonts w:eastAsia="仿宋_GB2312" w:hint="eastAsia"/>
          <w:sz w:val="32"/>
          <w:szCs w:val="32"/>
        </w:rPr>
        <w:t>200</w:t>
      </w:r>
      <w:r w:rsidRPr="00FD4774">
        <w:rPr>
          <w:rFonts w:eastAsia="仿宋_GB2312" w:hint="eastAsia"/>
          <w:sz w:val="32"/>
          <w:szCs w:val="32"/>
        </w:rPr>
        <w:t>万以上的大型设备</w:t>
      </w:r>
      <w:r w:rsidRPr="00FD4774">
        <w:rPr>
          <w:rFonts w:eastAsia="仿宋_GB2312" w:hint="eastAsia"/>
          <w:sz w:val="32"/>
          <w:szCs w:val="32"/>
        </w:rPr>
        <w:t>0</w:t>
      </w:r>
      <w:r w:rsidRPr="00FD4774">
        <w:rPr>
          <w:rFonts w:eastAsia="仿宋_GB2312" w:hint="eastAsia"/>
          <w:sz w:val="32"/>
          <w:szCs w:val="32"/>
        </w:rPr>
        <w:t>台。</w:t>
      </w:r>
      <w:r w:rsidRPr="00FD4774">
        <w:rPr>
          <w:rFonts w:eastAsia="仿宋_GB2312" w:hint="eastAsia"/>
          <w:sz w:val="32"/>
          <w:szCs w:val="32"/>
        </w:rPr>
        <w:lastRenderedPageBreak/>
        <w:t>2020</w:t>
      </w:r>
      <w:r w:rsidRPr="00FD4774">
        <w:rPr>
          <w:rFonts w:eastAsia="仿宋_GB2312" w:hint="eastAsia"/>
          <w:sz w:val="32"/>
          <w:szCs w:val="32"/>
        </w:rPr>
        <w:t>年没有新增资产配置预算。</w:t>
      </w:r>
      <w:r w:rsidR="00432389" w:rsidRPr="00FD4774">
        <w:rPr>
          <w:rFonts w:eastAsia="仿宋_GB2312"/>
          <w:sz w:val="32"/>
          <w:szCs w:val="32"/>
        </w:rPr>
        <w:t>其中，机要通信用车</w:t>
      </w:r>
      <w:r w:rsidR="00432389" w:rsidRPr="00FD4774">
        <w:rPr>
          <w:rFonts w:eastAsia="仿宋_GB2312" w:hint="eastAsia"/>
          <w:sz w:val="32"/>
          <w:szCs w:val="32"/>
        </w:rPr>
        <w:t>0</w:t>
      </w:r>
      <w:r w:rsidR="00432389" w:rsidRPr="00FD4774">
        <w:rPr>
          <w:rFonts w:eastAsia="仿宋_GB2312"/>
          <w:sz w:val="32"/>
          <w:szCs w:val="32"/>
        </w:rPr>
        <w:t>辆，应急保障用车</w:t>
      </w:r>
      <w:r w:rsidR="00432389" w:rsidRPr="00FD4774">
        <w:rPr>
          <w:rFonts w:eastAsia="仿宋_GB2312" w:hint="eastAsia"/>
          <w:sz w:val="32"/>
          <w:szCs w:val="32"/>
        </w:rPr>
        <w:t>0</w:t>
      </w:r>
      <w:r w:rsidR="00432389" w:rsidRPr="00FD4774">
        <w:rPr>
          <w:rFonts w:eastAsia="仿宋_GB2312"/>
          <w:sz w:val="32"/>
          <w:szCs w:val="32"/>
        </w:rPr>
        <w:t>辆，执法执勤用车</w:t>
      </w:r>
      <w:r w:rsidR="00432389" w:rsidRPr="00FD4774">
        <w:rPr>
          <w:rFonts w:eastAsia="仿宋_GB2312" w:hint="eastAsia"/>
          <w:sz w:val="32"/>
          <w:szCs w:val="32"/>
        </w:rPr>
        <w:t>67</w:t>
      </w:r>
      <w:r w:rsidR="00432389" w:rsidRPr="00FD4774">
        <w:rPr>
          <w:rFonts w:eastAsia="仿宋_GB2312"/>
          <w:sz w:val="32"/>
          <w:szCs w:val="32"/>
        </w:rPr>
        <w:t>辆，特种专业技术用车</w:t>
      </w:r>
      <w:r w:rsidR="00432389" w:rsidRPr="00FD4774">
        <w:rPr>
          <w:rFonts w:eastAsia="仿宋_GB2312" w:hint="eastAsia"/>
          <w:sz w:val="32"/>
          <w:szCs w:val="32"/>
        </w:rPr>
        <w:t>0</w:t>
      </w:r>
      <w:r w:rsidR="00432389" w:rsidRPr="00FD4774">
        <w:rPr>
          <w:rFonts w:eastAsia="仿宋_GB2312"/>
          <w:sz w:val="32"/>
          <w:szCs w:val="32"/>
        </w:rPr>
        <w:t>辆，其他按照规定配备的公务用车</w:t>
      </w:r>
      <w:r w:rsidR="00432389" w:rsidRPr="00FD4774">
        <w:rPr>
          <w:rFonts w:eastAsia="仿宋_GB2312" w:hint="eastAsia"/>
          <w:sz w:val="32"/>
          <w:szCs w:val="32"/>
        </w:rPr>
        <w:t>110</w:t>
      </w:r>
      <w:r w:rsidR="00432389" w:rsidRPr="00FD4774">
        <w:rPr>
          <w:rFonts w:eastAsia="仿宋_GB2312"/>
          <w:sz w:val="32"/>
          <w:szCs w:val="32"/>
        </w:rPr>
        <w:t>辆</w:t>
      </w:r>
      <w:r w:rsidR="00432389" w:rsidRPr="00FD4774">
        <w:rPr>
          <w:rFonts w:eastAsia="仿宋_GB2312" w:hint="eastAsia"/>
          <w:sz w:val="32"/>
          <w:szCs w:val="32"/>
        </w:rPr>
        <w:t>（警用摩托车）</w:t>
      </w:r>
      <w:r w:rsidR="00432389" w:rsidRPr="00FD4774">
        <w:rPr>
          <w:rFonts w:eastAsia="仿宋_GB2312"/>
          <w:sz w:val="32"/>
          <w:szCs w:val="32"/>
        </w:rPr>
        <w:t>；单位价值</w:t>
      </w:r>
      <w:r w:rsidR="00432389" w:rsidRPr="00FD4774">
        <w:rPr>
          <w:rFonts w:eastAsia="仿宋_GB2312"/>
          <w:sz w:val="32"/>
          <w:szCs w:val="32"/>
        </w:rPr>
        <w:t>50</w:t>
      </w:r>
      <w:r w:rsidR="00432389" w:rsidRPr="00FD4774">
        <w:rPr>
          <w:rFonts w:eastAsia="仿宋_GB2312"/>
          <w:sz w:val="32"/>
          <w:szCs w:val="32"/>
        </w:rPr>
        <w:t>万元以上通用设备</w:t>
      </w:r>
      <w:r w:rsidR="00432389" w:rsidRPr="00FD4774">
        <w:rPr>
          <w:rFonts w:eastAsia="仿宋_GB2312" w:hint="eastAsia"/>
          <w:sz w:val="32"/>
          <w:szCs w:val="32"/>
        </w:rPr>
        <w:t>0</w:t>
      </w:r>
      <w:r w:rsidR="00432389" w:rsidRPr="00FD4774">
        <w:rPr>
          <w:rFonts w:eastAsia="仿宋_GB2312"/>
          <w:sz w:val="32"/>
          <w:szCs w:val="32"/>
        </w:rPr>
        <w:t>台，单位价值</w:t>
      </w:r>
      <w:r w:rsidR="00432389" w:rsidRPr="00FD4774">
        <w:rPr>
          <w:rFonts w:eastAsia="仿宋_GB2312"/>
          <w:sz w:val="32"/>
          <w:szCs w:val="32"/>
        </w:rPr>
        <w:t>100</w:t>
      </w:r>
      <w:r w:rsidR="00432389" w:rsidRPr="00FD4774">
        <w:rPr>
          <w:rFonts w:eastAsia="仿宋_GB2312"/>
          <w:sz w:val="32"/>
          <w:szCs w:val="32"/>
        </w:rPr>
        <w:t>万元以上专用设备</w:t>
      </w:r>
      <w:r w:rsidR="00432389" w:rsidRPr="00FD4774">
        <w:rPr>
          <w:rFonts w:eastAsia="仿宋_GB2312" w:hint="eastAsia"/>
          <w:sz w:val="32"/>
          <w:szCs w:val="32"/>
        </w:rPr>
        <w:t>0</w:t>
      </w:r>
      <w:r w:rsidR="00432389" w:rsidRPr="00FD4774">
        <w:rPr>
          <w:rFonts w:eastAsia="仿宋_GB2312"/>
          <w:sz w:val="32"/>
          <w:szCs w:val="32"/>
        </w:rPr>
        <w:t>台。</w:t>
      </w:r>
      <w:r w:rsidR="00432389" w:rsidRPr="00FD4774">
        <w:rPr>
          <w:rFonts w:eastAsia="仿宋_GB2312" w:hint="eastAsia"/>
          <w:sz w:val="32"/>
          <w:szCs w:val="32"/>
        </w:rPr>
        <w:t>2020</w:t>
      </w:r>
      <w:r w:rsidR="00432389" w:rsidRPr="00FD4774">
        <w:rPr>
          <w:rFonts w:eastAsia="仿宋_GB2312"/>
          <w:sz w:val="32"/>
          <w:szCs w:val="32"/>
        </w:rPr>
        <w:t>年拟新增配置公务用车</w:t>
      </w:r>
      <w:r w:rsidR="00432389" w:rsidRPr="00FD4774">
        <w:rPr>
          <w:rFonts w:eastAsia="仿宋_GB2312" w:hint="eastAsia"/>
          <w:sz w:val="32"/>
          <w:szCs w:val="32"/>
        </w:rPr>
        <w:t>12</w:t>
      </w:r>
      <w:r w:rsidR="00432389" w:rsidRPr="00FD4774">
        <w:rPr>
          <w:rFonts w:eastAsia="仿宋_GB2312"/>
          <w:sz w:val="32"/>
          <w:szCs w:val="32"/>
        </w:rPr>
        <w:t>辆，其中，机要通信用车</w:t>
      </w:r>
      <w:r w:rsidR="00432389" w:rsidRPr="00FD4774">
        <w:rPr>
          <w:rFonts w:eastAsia="仿宋_GB2312" w:hint="eastAsia"/>
          <w:sz w:val="32"/>
          <w:szCs w:val="32"/>
        </w:rPr>
        <w:t>0</w:t>
      </w:r>
      <w:r w:rsidR="00432389" w:rsidRPr="00FD4774">
        <w:rPr>
          <w:rFonts w:eastAsia="仿宋_GB2312"/>
          <w:sz w:val="32"/>
          <w:szCs w:val="32"/>
        </w:rPr>
        <w:t>辆，应急保障用车</w:t>
      </w:r>
      <w:r w:rsidR="00432389" w:rsidRPr="00FD4774">
        <w:rPr>
          <w:rFonts w:eastAsia="仿宋_GB2312" w:hint="eastAsia"/>
          <w:sz w:val="32"/>
          <w:szCs w:val="32"/>
        </w:rPr>
        <w:t>0</w:t>
      </w:r>
      <w:r w:rsidR="00432389" w:rsidRPr="00FD4774">
        <w:rPr>
          <w:rFonts w:eastAsia="仿宋_GB2312"/>
          <w:sz w:val="32"/>
          <w:szCs w:val="32"/>
        </w:rPr>
        <w:t>辆，执法执勤用车</w:t>
      </w:r>
      <w:r w:rsidR="00046A18" w:rsidRPr="00FD4774">
        <w:rPr>
          <w:rFonts w:eastAsia="仿宋_GB2312" w:hint="eastAsia"/>
          <w:sz w:val="32"/>
          <w:szCs w:val="32"/>
        </w:rPr>
        <w:t>1</w:t>
      </w:r>
      <w:r w:rsidR="002A3D87" w:rsidRPr="00FD4774">
        <w:rPr>
          <w:rFonts w:eastAsia="仿宋_GB2312" w:hint="eastAsia"/>
          <w:sz w:val="32"/>
          <w:szCs w:val="32"/>
        </w:rPr>
        <w:t>0</w:t>
      </w:r>
      <w:r w:rsidR="00432389" w:rsidRPr="00FD4774">
        <w:rPr>
          <w:rFonts w:eastAsia="仿宋_GB2312"/>
          <w:sz w:val="32"/>
          <w:szCs w:val="32"/>
        </w:rPr>
        <w:t>辆，特种专业技术用车</w:t>
      </w:r>
      <w:r w:rsidR="002A3D87" w:rsidRPr="00FD4774">
        <w:rPr>
          <w:rFonts w:eastAsia="仿宋_GB2312" w:hint="eastAsia"/>
          <w:sz w:val="32"/>
          <w:szCs w:val="32"/>
        </w:rPr>
        <w:t>2</w:t>
      </w:r>
      <w:r w:rsidR="00432389" w:rsidRPr="00FD4774">
        <w:rPr>
          <w:rFonts w:eastAsia="仿宋_GB2312"/>
          <w:sz w:val="32"/>
          <w:szCs w:val="32"/>
        </w:rPr>
        <w:t>辆，其他按照规定配备的公务用车</w:t>
      </w:r>
      <w:r w:rsidR="00046A18" w:rsidRPr="00FD4774">
        <w:rPr>
          <w:rFonts w:eastAsia="仿宋_GB2312" w:hint="eastAsia"/>
          <w:sz w:val="32"/>
          <w:szCs w:val="32"/>
        </w:rPr>
        <w:t>0</w:t>
      </w:r>
      <w:r w:rsidR="00432389" w:rsidRPr="00FD4774">
        <w:rPr>
          <w:rFonts w:eastAsia="仿宋_GB2312"/>
          <w:sz w:val="32"/>
          <w:szCs w:val="32"/>
        </w:rPr>
        <w:t>辆；新增配备单位价值</w:t>
      </w:r>
      <w:r w:rsidR="00432389" w:rsidRPr="00FD4774">
        <w:rPr>
          <w:rFonts w:eastAsia="仿宋_GB2312"/>
          <w:sz w:val="32"/>
          <w:szCs w:val="32"/>
        </w:rPr>
        <w:t>50</w:t>
      </w:r>
      <w:r w:rsidR="00432389" w:rsidRPr="00FD4774">
        <w:rPr>
          <w:rFonts w:eastAsia="仿宋_GB2312"/>
          <w:sz w:val="32"/>
          <w:szCs w:val="32"/>
        </w:rPr>
        <w:t>万元以上通用设备</w:t>
      </w:r>
      <w:r w:rsidR="00432389" w:rsidRPr="00FD4774">
        <w:rPr>
          <w:rFonts w:eastAsia="仿宋_GB2312" w:hint="eastAsia"/>
          <w:sz w:val="32"/>
          <w:szCs w:val="32"/>
        </w:rPr>
        <w:t>0</w:t>
      </w:r>
      <w:r w:rsidR="00432389" w:rsidRPr="00FD4774">
        <w:rPr>
          <w:rFonts w:eastAsia="仿宋_GB2312"/>
          <w:sz w:val="32"/>
          <w:szCs w:val="32"/>
        </w:rPr>
        <w:t>台，单位价值</w:t>
      </w:r>
      <w:r w:rsidR="00432389" w:rsidRPr="00FD4774">
        <w:rPr>
          <w:rFonts w:eastAsia="仿宋_GB2312"/>
          <w:sz w:val="32"/>
          <w:szCs w:val="32"/>
        </w:rPr>
        <w:t>100</w:t>
      </w:r>
      <w:r w:rsidR="00432389" w:rsidRPr="00FD4774">
        <w:rPr>
          <w:rFonts w:eastAsia="仿宋_GB2312"/>
          <w:sz w:val="32"/>
          <w:szCs w:val="32"/>
        </w:rPr>
        <w:t>万元以上专用设备</w:t>
      </w:r>
      <w:r w:rsidR="00432389" w:rsidRPr="00FD4774">
        <w:rPr>
          <w:rFonts w:eastAsia="仿宋_GB2312" w:hint="eastAsia"/>
          <w:sz w:val="32"/>
          <w:szCs w:val="32"/>
        </w:rPr>
        <w:t>0</w:t>
      </w:r>
      <w:r w:rsidR="00432389" w:rsidRPr="00FD4774">
        <w:rPr>
          <w:rFonts w:eastAsia="仿宋_GB2312"/>
          <w:sz w:val="32"/>
          <w:szCs w:val="32"/>
        </w:rPr>
        <w:t>台。</w:t>
      </w:r>
    </w:p>
    <w:p w:rsidR="00AE69BF" w:rsidRPr="00FD4774" w:rsidRDefault="00AE69BF" w:rsidP="00FD4774">
      <w:pPr>
        <w:widowControl/>
        <w:spacing w:line="600" w:lineRule="exact"/>
        <w:ind w:firstLine="660"/>
        <w:rPr>
          <w:rFonts w:eastAsia="仿宋_GB2312"/>
          <w:sz w:val="32"/>
          <w:szCs w:val="32"/>
        </w:rPr>
      </w:pPr>
      <w:r w:rsidRPr="00FD4774">
        <w:rPr>
          <w:rFonts w:eastAsia="仿宋_GB2312" w:hint="eastAsia"/>
          <w:sz w:val="32"/>
          <w:szCs w:val="32"/>
        </w:rPr>
        <w:t>（</w:t>
      </w:r>
      <w:r w:rsidR="00746FFD" w:rsidRPr="00FD4774">
        <w:rPr>
          <w:rFonts w:eastAsia="仿宋_GB2312" w:hint="eastAsia"/>
          <w:sz w:val="32"/>
          <w:szCs w:val="32"/>
        </w:rPr>
        <w:t>六</w:t>
      </w:r>
      <w:r w:rsidRPr="00FD4774">
        <w:rPr>
          <w:rFonts w:eastAsia="仿宋_GB2312" w:hint="eastAsia"/>
          <w:sz w:val="32"/>
          <w:szCs w:val="32"/>
        </w:rPr>
        <w:t>）预算绩效目标</w:t>
      </w:r>
      <w:r w:rsidR="00746FFD" w:rsidRPr="00FD4774">
        <w:rPr>
          <w:rFonts w:eastAsia="仿宋_GB2312" w:hint="eastAsia"/>
          <w:sz w:val="32"/>
          <w:szCs w:val="32"/>
        </w:rPr>
        <w:t>说明</w:t>
      </w:r>
    </w:p>
    <w:p w:rsidR="00AE69BF" w:rsidRPr="00FD4774" w:rsidRDefault="00AE69BF" w:rsidP="00FD4774">
      <w:pPr>
        <w:widowControl/>
        <w:spacing w:line="600" w:lineRule="exact"/>
        <w:ind w:firstLine="660"/>
        <w:rPr>
          <w:rFonts w:eastAsia="仿宋_GB2312"/>
          <w:sz w:val="32"/>
          <w:szCs w:val="32"/>
        </w:rPr>
      </w:pPr>
      <w:r w:rsidRPr="00FD4774">
        <w:rPr>
          <w:rFonts w:eastAsia="仿宋_GB2312" w:hint="eastAsia"/>
          <w:sz w:val="32"/>
          <w:szCs w:val="32"/>
        </w:rPr>
        <w:t>2020</w:t>
      </w:r>
      <w:r w:rsidRPr="00FD4774">
        <w:rPr>
          <w:rFonts w:eastAsia="仿宋_GB2312" w:hint="eastAsia"/>
          <w:sz w:val="32"/>
          <w:szCs w:val="32"/>
        </w:rPr>
        <w:t>年本单位部门整体支出实行预算绩效目标管理。</w:t>
      </w:r>
      <w:r w:rsidR="00746FFD" w:rsidRPr="00FD4774">
        <w:rPr>
          <w:rFonts w:eastAsia="仿宋_GB2312"/>
          <w:sz w:val="32"/>
          <w:szCs w:val="32"/>
        </w:rPr>
        <w:t>本部门所有支出实行绩效目标管理。纳入</w:t>
      </w:r>
      <w:r w:rsidR="00746FFD" w:rsidRPr="00FD4774">
        <w:rPr>
          <w:rFonts w:eastAsia="仿宋_GB2312" w:hint="eastAsia"/>
          <w:sz w:val="32"/>
          <w:szCs w:val="32"/>
        </w:rPr>
        <w:t>2020</w:t>
      </w:r>
      <w:r w:rsidR="00746FFD" w:rsidRPr="00FD4774">
        <w:rPr>
          <w:rFonts w:eastAsia="仿宋_GB2312"/>
          <w:sz w:val="32"/>
          <w:szCs w:val="32"/>
        </w:rPr>
        <w:t>年部门整体支出绩效目标的金额为</w:t>
      </w:r>
      <w:r w:rsidR="00CF2E04" w:rsidRPr="00FD4774">
        <w:rPr>
          <w:rFonts w:eastAsia="仿宋_GB2312" w:hint="eastAsia"/>
          <w:sz w:val="32"/>
          <w:szCs w:val="32"/>
        </w:rPr>
        <w:t>17313.71</w:t>
      </w:r>
      <w:r w:rsidR="00746FFD" w:rsidRPr="00FD4774">
        <w:rPr>
          <w:rFonts w:eastAsia="仿宋_GB2312"/>
          <w:sz w:val="32"/>
          <w:szCs w:val="32"/>
        </w:rPr>
        <w:t>万元，其中，基本支出</w:t>
      </w:r>
      <w:r w:rsidR="00CF2E04" w:rsidRPr="00CF2E04">
        <w:rPr>
          <w:rFonts w:eastAsia="仿宋_GB2312"/>
          <w:sz w:val="32"/>
          <w:szCs w:val="32"/>
        </w:rPr>
        <w:t>4285.71</w:t>
      </w:r>
      <w:r w:rsidR="00746FFD" w:rsidRPr="00FD4774">
        <w:rPr>
          <w:rFonts w:eastAsia="仿宋_GB2312"/>
          <w:sz w:val="32"/>
          <w:szCs w:val="32"/>
        </w:rPr>
        <w:t>万元，项目支出</w:t>
      </w:r>
      <w:r w:rsidR="00CF2E04" w:rsidRPr="00CF2E04">
        <w:rPr>
          <w:rFonts w:eastAsia="仿宋_GB2312"/>
          <w:sz w:val="32"/>
          <w:szCs w:val="32"/>
        </w:rPr>
        <w:t>13028</w:t>
      </w:r>
      <w:r w:rsidR="00CF2E04">
        <w:rPr>
          <w:rFonts w:eastAsia="仿宋_GB2312" w:hint="eastAsia"/>
          <w:sz w:val="32"/>
          <w:szCs w:val="32"/>
        </w:rPr>
        <w:t>.00</w:t>
      </w:r>
      <w:r w:rsidR="00746FFD" w:rsidRPr="00FD4774">
        <w:rPr>
          <w:rFonts w:eastAsia="仿宋_GB2312"/>
          <w:sz w:val="32"/>
          <w:szCs w:val="32"/>
        </w:rPr>
        <w:t>万元，具体绩效目标详见报表。</w:t>
      </w:r>
    </w:p>
    <w:p w:rsidR="00AE69BF" w:rsidRPr="00FD4774" w:rsidRDefault="00746FFD" w:rsidP="00FD4774">
      <w:pPr>
        <w:widowControl/>
        <w:spacing w:line="600" w:lineRule="exact"/>
        <w:ind w:firstLine="660"/>
        <w:rPr>
          <w:rFonts w:eastAsia="仿宋_GB2312"/>
          <w:sz w:val="32"/>
          <w:szCs w:val="32"/>
        </w:rPr>
      </w:pPr>
      <w:r w:rsidRPr="00FD4774">
        <w:rPr>
          <w:rFonts w:eastAsia="仿宋_GB2312" w:hint="eastAsia"/>
          <w:sz w:val="32"/>
          <w:szCs w:val="32"/>
        </w:rPr>
        <w:t>七</w:t>
      </w:r>
      <w:r w:rsidR="00AE69BF" w:rsidRPr="00FD4774">
        <w:rPr>
          <w:rFonts w:eastAsia="仿宋_GB2312" w:hint="eastAsia"/>
          <w:sz w:val="32"/>
          <w:szCs w:val="32"/>
        </w:rPr>
        <w:t>、名词解释</w:t>
      </w:r>
    </w:p>
    <w:p w:rsidR="00C32C67" w:rsidRDefault="00C32C67" w:rsidP="00C32C67">
      <w:pPr>
        <w:widowControl/>
        <w:spacing w:line="600" w:lineRule="exact"/>
        <w:ind w:firstLine="660"/>
        <w:rPr>
          <w:rFonts w:eastAsia="仿宋_GB2312"/>
          <w:sz w:val="32"/>
          <w:szCs w:val="32"/>
        </w:rPr>
      </w:pPr>
      <w:r>
        <w:rPr>
          <w:rFonts w:eastAsia="仿宋_GB2312"/>
          <w:sz w:val="32"/>
          <w:szCs w:val="32"/>
        </w:rPr>
        <w:t>1</w:t>
      </w:r>
      <w:r>
        <w:rPr>
          <w:rFonts w:eastAsia="仿宋_GB2312"/>
          <w:sz w:val="32"/>
          <w:szCs w:val="32"/>
        </w:rPr>
        <w:t>、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rsidR="00AE69BF" w:rsidRPr="00FD4774" w:rsidRDefault="00C32C67" w:rsidP="00FD4774">
      <w:pPr>
        <w:widowControl/>
        <w:spacing w:line="600" w:lineRule="exact"/>
        <w:ind w:firstLine="660"/>
        <w:rPr>
          <w:rFonts w:eastAsia="仿宋_GB2312"/>
          <w:sz w:val="32"/>
          <w:szCs w:val="32"/>
        </w:rPr>
      </w:pPr>
      <w:r>
        <w:rPr>
          <w:rFonts w:eastAsia="仿宋_GB2312"/>
          <w:sz w:val="32"/>
          <w:szCs w:val="32"/>
        </w:rPr>
        <w:t>2</w:t>
      </w:r>
      <w:r>
        <w:rPr>
          <w:rFonts w:eastAsia="仿宋_GB2312"/>
          <w:sz w:val="32"/>
          <w:szCs w:val="32"/>
        </w:rPr>
        <w:t>、</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经费：纳入省（市</w:t>
      </w:r>
      <w:r>
        <w:rPr>
          <w:rFonts w:eastAsia="仿宋_GB2312"/>
          <w:sz w:val="32"/>
          <w:szCs w:val="32"/>
        </w:rPr>
        <w:t>/</w:t>
      </w:r>
      <w:r>
        <w:rPr>
          <w:rFonts w:eastAsia="仿宋_GB2312"/>
          <w:sz w:val="32"/>
          <w:szCs w:val="32"/>
        </w:rPr>
        <w:t>县）财政预算管理的</w:t>
      </w:r>
      <w:proofErr w:type="gramStart"/>
      <w:r>
        <w:rPr>
          <w:rFonts w:eastAsia="仿宋_GB2312"/>
          <w:sz w:val="32"/>
          <w:szCs w:val="32"/>
        </w:rPr>
        <w:t>“</w:t>
      </w:r>
      <w:proofErr w:type="gramEnd"/>
      <w:r>
        <w:rPr>
          <w:rFonts w:eastAsia="仿宋_GB2312"/>
          <w:sz w:val="32"/>
          <w:szCs w:val="32"/>
        </w:rPr>
        <w:t>三公</w:t>
      </w:r>
      <w:r>
        <w:rPr>
          <w:rFonts w:eastAsia="仿宋_GB2312"/>
          <w:sz w:val="32"/>
          <w:szCs w:val="32"/>
        </w:rPr>
        <w:t>“</w:t>
      </w:r>
      <w:r>
        <w:rPr>
          <w:rFonts w:eastAsia="仿宋_GB2312"/>
          <w:sz w:val="32"/>
          <w:szCs w:val="32"/>
        </w:rPr>
        <w:t>经费，是指用一般公共预算拨款安排的公务接待费、公务用车购置及运行维护费和因公出国（境）费。其中，公务接待</w:t>
      </w:r>
      <w:r>
        <w:rPr>
          <w:rFonts w:eastAsia="仿宋_GB2312"/>
          <w:sz w:val="32"/>
          <w:szCs w:val="32"/>
        </w:rPr>
        <w:lastRenderedPageBreak/>
        <w:t>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rsidR="00AE69BF" w:rsidRPr="00FD4774" w:rsidRDefault="00AE69BF" w:rsidP="00FD4774">
      <w:pPr>
        <w:widowControl/>
        <w:spacing w:line="600" w:lineRule="exact"/>
        <w:ind w:firstLine="660"/>
        <w:rPr>
          <w:rFonts w:eastAsia="仿宋_GB2312"/>
          <w:sz w:val="32"/>
          <w:szCs w:val="32"/>
        </w:rPr>
      </w:pPr>
    </w:p>
    <w:p w:rsidR="00AE69BF" w:rsidRPr="00FD4774" w:rsidRDefault="00AE69BF" w:rsidP="00FD4774">
      <w:pPr>
        <w:widowControl/>
        <w:spacing w:line="600" w:lineRule="exact"/>
        <w:ind w:firstLine="660"/>
        <w:rPr>
          <w:rFonts w:eastAsia="仿宋_GB2312"/>
          <w:sz w:val="32"/>
          <w:szCs w:val="32"/>
        </w:rPr>
      </w:pPr>
    </w:p>
    <w:p w:rsidR="00AE69BF" w:rsidRPr="00FD4774" w:rsidRDefault="00AE69BF" w:rsidP="00FD4774">
      <w:pPr>
        <w:widowControl/>
        <w:spacing w:line="600" w:lineRule="exact"/>
        <w:ind w:firstLine="660"/>
        <w:jc w:val="center"/>
        <w:rPr>
          <w:rFonts w:eastAsia="仿宋_GB2312"/>
          <w:b/>
          <w:sz w:val="36"/>
          <w:szCs w:val="36"/>
        </w:rPr>
      </w:pPr>
      <w:r w:rsidRPr="00FD4774">
        <w:rPr>
          <w:rFonts w:eastAsia="仿宋_GB2312" w:hint="eastAsia"/>
          <w:b/>
          <w:sz w:val="36"/>
          <w:szCs w:val="36"/>
        </w:rPr>
        <w:t>第二部分、</w:t>
      </w:r>
      <w:r w:rsidRPr="00FD4774">
        <w:rPr>
          <w:rFonts w:eastAsia="仿宋_GB2312" w:hint="eastAsia"/>
          <w:b/>
          <w:sz w:val="36"/>
          <w:szCs w:val="36"/>
        </w:rPr>
        <w:t>2020</w:t>
      </w:r>
      <w:r w:rsidR="00C32C67" w:rsidRPr="00FD4774">
        <w:rPr>
          <w:rFonts w:eastAsia="仿宋_GB2312" w:hint="eastAsia"/>
          <w:b/>
          <w:sz w:val="36"/>
          <w:szCs w:val="36"/>
        </w:rPr>
        <w:t>年度部门预算</w:t>
      </w:r>
      <w:r w:rsidRPr="00FD4774">
        <w:rPr>
          <w:rFonts w:eastAsia="仿宋_GB2312" w:hint="eastAsia"/>
          <w:b/>
          <w:sz w:val="36"/>
          <w:szCs w:val="36"/>
        </w:rPr>
        <w:t>表</w:t>
      </w:r>
    </w:p>
    <w:p w:rsidR="00AE69BF" w:rsidRPr="00FD4774" w:rsidRDefault="00AE69BF" w:rsidP="00FD4774">
      <w:pPr>
        <w:widowControl/>
        <w:spacing w:line="600" w:lineRule="exact"/>
        <w:ind w:firstLine="660"/>
        <w:rPr>
          <w:rFonts w:eastAsia="仿宋_GB2312"/>
          <w:sz w:val="32"/>
          <w:szCs w:val="32"/>
        </w:rPr>
      </w:pPr>
      <w:r w:rsidRPr="00FD4774">
        <w:rPr>
          <w:rFonts w:eastAsia="仿宋_GB2312" w:hint="eastAsia"/>
          <w:sz w:val="32"/>
          <w:szCs w:val="32"/>
        </w:rPr>
        <w:t>附件：</w:t>
      </w:r>
      <w:hyperlink r:id="rId5" w:tgtFrame="_blank" w:history="1">
        <w:r w:rsidRPr="00FD4774">
          <w:rPr>
            <w:rFonts w:eastAsia="仿宋_GB2312" w:hint="eastAsia"/>
            <w:sz w:val="32"/>
            <w:szCs w:val="32"/>
          </w:rPr>
          <w:t>邵阳市公安局交通警察支队</w:t>
        </w:r>
        <w:r w:rsidRPr="00FD4774">
          <w:rPr>
            <w:rFonts w:eastAsia="仿宋_GB2312" w:hint="eastAsia"/>
            <w:sz w:val="32"/>
            <w:szCs w:val="32"/>
          </w:rPr>
          <w:t>2020</w:t>
        </w:r>
        <w:r w:rsidRPr="00FD4774">
          <w:rPr>
            <w:rFonts w:eastAsia="仿宋_GB2312" w:hint="eastAsia"/>
            <w:sz w:val="32"/>
            <w:szCs w:val="32"/>
          </w:rPr>
          <w:t>年预算公开表</w:t>
        </w:r>
      </w:hyperlink>
      <w:r w:rsidR="00C32C67" w:rsidRPr="00FD4774">
        <w:rPr>
          <w:rFonts w:eastAsia="仿宋_GB2312" w:hint="eastAsia"/>
          <w:sz w:val="32"/>
          <w:szCs w:val="32"/>
        </w:rPr>
        <w:t>格</w:t>
      </w:r>
    </w:p>
    <w:p w:rsidR="00AE69BF" w:rsidRPr="00FD4774" w:rsidRDefault="00AE69BF" w:rsidP="00FD4774">
      <w:pPr>
        <w:widowControl/>
        <w:spacing w:line="600" w:lineRule="exact"/>
        <w:ind w:firstLine="660"/>
        <w:rPr>
          <w:rFonts w:eastAsia="仿宋_GB2312"/>
          <w:sz w:val="32"/>
          <w:szCs w:val="32"/>
        </w:rPr>
      </w:pPr>
    </w:p>
    <w:p w:rsidR="00AE69BF" w:rsidRPr="00FD4774" w:rsidRDefault="00AE69BF" w:rsidP="00FD4774">
      <w:pPr>
        <w:widowControl/>
        <w:spacing w:line="600" w:lineRule="exact"/>
        <w:ind w:firstLine="660"/>
        <w:rPr>
          <w:rFonts w:eastAsia="仿宋_GB2312"/>
          <w:sz w:val="32"/>
          <w:szCs w:val="32"/>
        </w:rPr>
      </w:pPr>
    </w:p>
    <w:p w:rsidR="00AE69BF" w:rsidRPr="00FD4774" w:rsidRDefault="00AE69BF" w:rsidP="00FD4774">
      <w:pPr>
        <w:widowControl/>
        <w:spacing w:line="600" w:lineRule="exact"/>
        <w:ind w:firstLine="660"/>
        <w:jc w:val="center"/>
        <w:rPr>
          <w:rFonts w:eastAsia="仿宋_GB2312"/>
          <w:b/>
          <w:sz w:val="36"/>
          <w:szCs w:val="36"/>
        </w:rPr>
      </w:pPr>
      <w:r w:rsidRPr="00FD4774">
        <w:rPr>
          <w:rFonts w:eastAsia="仿宋_GB2312" w:hint="eastAsia"/>
          <w:b/>
          <w:sz w:val="36"/>
          <w:szCs w:val="36"/>
        </w:rPr>
        <w:t>第三部分、</w:t>
      </w:r>
      <w:r w:rsidRPr="00FD4774">
        <w:rPr>
          <w:rFonts w:eastAsia="仿宋_GB2312" w:hint="eastAsia"/>
          <w:b/>
          <w:sz w:val="36"/>
          <w:szCs w:val="36"/>
        </w:rPr>
        <w:t>2020</w:t>
      </w:r>
      <w:r w:rsidRPr="00FD4774">
        <w:rPr>
          <w:rFonts w:eastAsia="仿宋_GB2312" w:hint="eastAsia"/>
          <w:b/>
          <w:sz w:val="36"/>
          <w:szCs w:val="36"/>
        </w:rPr>
        <w:t>年度专项（项目）资金绩效目标申报表</w:t>
      </w:r>
      <w:r w:rsidRPr="00FD4774">
        <w:rPr>
          <w:rFonts w:eastAsia="仿宋_GB2312" w:hint="eastAsia"/>
          <w:b/>
          <w:sz w:val="36"/>
          <w:szCs w:val="36"/>
        </w:rPr>
        <w:br/>
      </w:r>
    </w:p>
    <w:p w:rsidR="00AE69BF" w:rsidRPr="00FD4774" w:rsidRDefault="00AE69BF" w:rsidP="00FD4774">
      <w:pPr>
        <w:widowControl/>
        <w:spacing w:line="600" w:lineRule="exact"/>
        <w:ind w:firstLine="660"/>
        <w:rPr>
          <w:rFonts w:eastAsia="仿宋_GB2312"/>
          <w:sz w:val="32"/>
          <w:szCs w:val="32"/>
        </w:rPr>
      </w:pPr>
      <w:r w:rsidRPr="00FD4774">
        <w:rPr>
          <w:rFonts w:eastAsia="仿宋_GB2312" w:hint="eastAsia"/>
          <w:sz w:val="32"/>
          <w:szCs w:val="32"/>
        </w:rPr>
        <w:t>附件：</w:t>
      </w:r>
      <w:hyperlink r:id="rId6" w:tgtFrame="_blank" w:history="1">
        <w:r w:rsidRPr="00FD4774">
          <w:rPr>
            <w:rFonts w:eastAsia="仿宋_GB2312" w:hint="eastAsia"/>
            <w:sz w:val="32"/>
            <w:szCs w:val="32"/>
          </w:rPr>
          <w:t>邵阳市公安局交通警察支队</w:t>
        </w:r>
        <w:r w:rsidRPr="00FD4774">
          <w:rPr>
            <w:rFonts w:eastAsia="仿宋_GB2312" w:hint="eastAsia"/>
            <w:sz w:val="32"/>
            <w:szCs w:val="32"/>
          </w:rPr>
          <w:t>2020</w:t>
        </w:r>
        <w:r w:rsidRPr="00FD4774">
          <w:rPr>
            <w:rFonts w:eastAsia="仿宋_GB2312" w:hint="eastAsia"/>
            <w:sz w:val="32"/>
            <w:szCs w:val="32"/>
          </w:rPr>
          <w:t>年</w:t>
        </w:r>
        <w:r w:rsidR="00C32C67" w:rsidRPr="00FD4774">
          <w:rPr>
            <w:rFonts w:eastAsia="仿宋_GB2312" w:hint="eastAsia"/>
            <w:sz w:val="32"/>
            <w:szCs w:val="32"/>
          </w:rPr>
          <w:t>度</w:t>
        </w:r>
        <w:r w:rsidRPr="00FD4774">
          <w:rPr>
            <w:rFonts w:eastAsia="仿宋_GB2312" w:hint="eastAsia"/>
            <w:sz w:val="32"/>
            <w:szCs w:val="32"/>
          </w:rPr>
          <w:t>专项（项目）资金绩效目标申报表</w:t>
        </w:r>
      </w:hyperlink>
    </w:p>
    <w:p w:rsidR="00645A38" w:rsidRPr="00FD4774" w:rsidRDefault="00645A38" w:rsidP="00FD4774">
      <w:pPr>
        <w:widowControl/>
        <w:spacing w:line="600" w:lineRule="exact"/>
        <w:ind w:firstLine="660"/>
        <w:rPr>
          <w:rFonts w:eastAsia="仿宋_GB2312"/>
          <w:sz w:val="32"/>
          <w:szCs w:val="32"/>
        </w:rPr>
      </w:pPr>
    </w:p>
    <w:sectPr w:rsidR="00645A38" w:rsidRPr="00FD4774" w:rsidSect="00CF610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27681"/>
    <w:multiLevelType w:val="multilevel"/>
    <w:tmpl w:val="054A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662416"/>
    <w:multiLevelType w:val="multilevel"/>
    <w:tmpl w:val="B66E4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45A38"/>
    <w:rsid w:val="00046A18"/>
    <w:rsid w:val="00073FC4"/>
    <w:rsid w:val="0009290E"/>
    <w:rsid w:val="001C618E"/>
    <w:rsid w:val="002A3D87"/>
    <w:rsid w:val="003237C3"/>
    <w:rsid w:val="00396973"/>
    <w:rsid w:val="003A6758"/>
    <w:rsid w:val="003D4ECC"/>
    <w:rsid w:val="00402292"/>
    <w:rsid w:val="00411437"/>
    <w:rsid w:val="00432389"/>
    <w:rsid w:val="005156E7"/>
    <w:rsid w:val="0056466F"/>
    <w:rsid w:val="005C6408"/>
    <w:rsid w:val="00645A38"/>
    <w:rsid w:val="00746FFD"/>
    <w:rsid w:val="0088054B"/>
    <w:rsid w:val="008E2E79"/>
    <w:rsid w:val="00A655FF"/>
    <w:rsid w:val="00AE69BF"/>
    <w:rsid w:val="00B513B5"/>
    <w:rsid w:val="00C32C67"/>
    <w:rsid w:val="00C50FC4"/>
    <w:rsid w:val="00CF2E04"/>
    <w:rsid w:val="00CF610B"/>
    <w:rsid w:val="00D1615A"/>
    <w:rsid w:val="00DC51A5"/>
    <w:rsid w:val="00DD16B9"/>
    <w:rsid w:val="00EF2469"/>
    <w:rsid w:val="00F1260D"/>
    <w:rsid w:val="00FD47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10B"/>
    <w:pPr>
      <w:widowControl w:val="0"/>
      <w:jc w:val="both"/>
    </w:pPr>
  </w:style>
  <w:style w:type="paragraph" w:styleId="1">
    <w:name w:val="heading 1"/>
    <w:basedOn w:val="a"/>
    <w:link w:val="1Char"/>
    <w:uiPriority w:val="9"/>
    <w:qFormat/>
    <w:rsid w:val="00645A3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45A38"/>
    <w:rPr>
      <w:rFonts w:ascii="宋体" w:eastAsia="宋体" w:hAnsi="宋体" w:cs="宋体"/>
      <w:b/>
      <w:bCs/>
      <w:kern w:val="36"/>
      <w:sz w:val="48"/>
      <w:szCs w:val="48"/>
    </w:rPr>
  </w:style>
  <w:style w:type="character" w:styleId="a3">
    <w:name w:val="Hyperlink"/>
    <w:basedOn w:val="a0"/>
    <w:uiPriority w:val="99"/>
    <w:semiHidden/>
    <w:unhideWhenUsed/>
    <w:rsid w:val="00645A38"/>
    <w:rPr>
      <w:color w:val="0000FF"/>
      <w:u w:val="single"/>
    </w:rPr>
  </w:style>
  <w:style w:type="paragraph" w:styleId="z-">
    <w:name w:val="HTML Top of Form"/>
    <w:basedOn w:val="a"/>
    <w:next w:val="a"/>
    <w:link w:val="z-Char"/>
    <w:hidden/>
    <w:uiPriority w:val="99"/>
    <w:semiHidden/>
    <w:unhideWhenUsed/>
    <w:rsid w:val="00645A38"/>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645A38"/>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645A38"/>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645A38"/>
    <w:rPr>
      <w:rFonts w:ascii="Arial" w:eastAsia="宋体" w:hAnsi="Arial" w:cs="Arial"/>
      <w:vanish/>
      <w:kern w:val="0"/>
      <w:sz w:val="16"/>
      <w:szCs w:val="16"/>
    </w:rPr>
  </w:style>
  <w:style w:type="character" w:customStyle="1" w:styleId="15">
    <w:name w:val="15"/>
    <w:basedOn w:val="a0"/>
    <w:rsid w:val="00645A38"/>
  </w:style>
  <w:style w:type="paragraph" w:customStyle="1" w:styleId="16">
    <w:name w:val="16"/>
    <w:basedOn w:val="a"/>
    <w:rsid w:val="00645A38"/>
    <w:pPr>
      <w:widowControl/>
      <w:spacing w:before="100" w:beforeAutospacing="1" w:after="100" w:afterAutospacing="1"/>
      <w:jc w:val="left"/>
    </w:pPr>
    <w:rPr>
      <w:rFonts w:ascii="宋体" w:eastAsia="宋体" w:hAnsi="宋体" w:cs="宋体"/>
      <w:kern w:val="0"/>
      <w:sz w:val="24"/>
      <w:szCs w:val="24"/>
    </w:rPr>
  </w:style>
  <w:style w:type="paragraph" w:customStyle="1" w:styleId="17">
    <w:name w:val="17"/>
    <w:basedOn w:val="a"/>
    <w:rsid w:val="00645A38"/>
    <w:pPr>
      <w:widowControl/>
      <w:spacing w:before="100" w:beforeAutospacing="1" w:after="100" w:afterAutospacing="1"/>
      <w:jc w:val="left"/>
    </w:pPr>
    <w:rPr>
      <w:rFonts w:ascii="宋体" w:eastAsia="宋体" w:hAnsi="宋体" w:cs="宋体"/>
      <w:kern w:val="0"/>
      <w:sz w:val="24"/>
      <w:szCs w:val="24"/>
    </w:rPr>
  </w:style>
  <w:style w:type="paragraph" w:customStyle="1" w:styleId="tel">
    <w:name w:val="tel"/>
    <w:basedOn w:val="a"/>
    <w:rsid w:val="00645A38"/>
    <w:pPr>
      <w:widowControl/>
      <w:spacing w:before="100" w:beforeAutospacing="1" w:after="100" w:afterAutospacing="1"/>
      <w:jc w:val="left"/>
    </w:pPr>
    <w:rPr>
      <w:rFonts w:ascii="宋体" w:eastAsia="宋体" w:hAnsi="宋体" w:cs="宋体"/>
      <w:kern w:val="0"/>
      <w:sz w:val="24"/>
      <w:szCs w:val="24"/>
    </w:rPr>
  </w:style>
  <w:style w:type="paragraph" w:customStyle="1" w:styleId="yx">
    <w:name w:val="yx"/>
    <w:basedOn w:val="a"/>
    <w:rsid w:val="00645A3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85012399">
      <w:bodyDiv w:val="1"/>
      <w:marLeft w:val="0"/>
      <w:marRight w:val="0"/>
      <w:marTop w:val="0"/>
      <w:marBottom w:val="0"/>
      <w:divBdr>
        <w:top w:val="none" w:sz="0" w:space="0" w:color="auto"/>
        <w:left w:val="none" w:sz="0" w:space="0" w:color="auto"/>
        <w:bottom w:val="none" w:sz="0" w:space="0" w:color="auto"/>
        <w:right w:val="none" w:sz="0" w:space="0" w:color="auto"/>
      </w:divBdr>
      <w:divsChild>
        <w:div w:id="1794596174">
          <w:marLeft w:val="0"/>
          <w:marRight w:val="0"/>
          <w:marTop w:val="0"/>
          <w:marBottom w:val="0"/>
          <w:divBdr>
            <w:top w:val="none" w:sz="0" w:space="0" w:color="auto"/>
            <w:left w:val="none" w:sz="0" w:space="0" w:color="auto"/>
            <w:bottom w:val="none" w:sz="0" w:space="0" w:color="auto"/>
            <w:right w:val="none" w:sz="0" w:space="0" w:color="auto"/>
          </w:divBdr>
          <w:divsChild>
            <w:div w:id="2129859521">
              <w:marLeft w:val="0"/>
              <w:marRight w:val="0"/>
              <w:marTop w:val="300"/>
              <w:marBottom w:val="0"/>
              <w:divBdr>
                <w:top w:val="none" w:sz="0" w:space="0" w:color="auto"/>
                <w:left w:val="none" w:sz="0" w:space="0" w:color="auto"/>
                <w:bottom w:val="none" w:sz="0" w:space="0" w:color="auto"/>
                <w:right w:val="none" w:sz="0" w:space="0" w:color="auto"/>
              </w:divBdr>
              <w:divsChild>
                <w:div w:id="21003275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50910549">
          <w:marLeft w:val="0"/>
          <w:marRight w:val="0"/>
          <w:marTop w:val="300"/>
          <w:marBottom w:val="0"/>
          <w:divBdr>
            <w:top w:val="none" w:sz="0" w:space="0" w:color="auto"/>
            <w:left w:val="none" w:sz="0" w:space="0" w:color="auto"/>
            <w:bottom w:val="none" w:sz="0" w:space="0" w:color="auto"/>
            <w:right w:val="none" w:sz="0" w:space="0" w:color="auto"/>
          </w:divBdr>
        </w:div>
      </w:divsChild>
    </w:div>
    <w:div w:id="1268660700">
      <w:bodyDiv w:val="1"/>
      <w:marLeft w:val="0"/>
      <w:marRight w:val="0"/>
      <w:marTop w:val="0"/>
      <w:marBottom w:val="0"/>
      <w:divBdr>
        <w:top w:val="none" w:sz="0" w:space="0" w:color="auto"/>
        <w:left w:val="none" w:sz="0" w:space="0" w:color="auto"/>
        <w:bottom w:val="none" w:sz="0" w:space="0" w:color="auto"/>
        <w:right w:val="none" w:sz="0" w:space="0" w:color="auto"/>
      </w:divBdr>
      <w:divsChild>
        <w:div w:id="873887162">
          <w:marLeft w:val="0"/>
          <w:marRight w:val="0"/>
          <w:marTop w:val="0"/>
          <w:marBottom w:val="0"/>
          <w:divBdr>
            <w:top w:val="none" w:sz="0" w:space="0" w:color="auto"/>
            <w:left w:val="none" w:sz="0" w:space="0" w:color="auto"/>
            <w:bottom w:val="none" w:sz="0" w:space="0" w:color="auto"/>
            <w:right w:val="none" w:sz="0" w:space="0" w:color="auto"/>
          </w:divBdr>
          <w:divsChild>
            <w:div w:id="999817324">
              <w:marLeft w:val="0"/>
              <w:marRight w:val="0"/>
              <w:marTop w:val="0"/>
              <w:marBottom w:val="1050"/>
              <w:divBdr>
                <w:top w:val="none" w:sz="0" w:space="0" w:color="auto"/>
                <w:left w:val="none" w:sz="0" w:space="0" w:color="auto"/>
                <w:bottom w:val="none" w:sz="0" w:space="0" w:color="auto"/>
                <w:right w:val="none" w:sz="0" w:space="0" w:color="auto"/>
              </w:divBdr>
              <w:divsChild>
                <w:div w:id="142697884">
                  <w:marLeft w:val="0"/>
                  <w:marRight w:val="0"/>
                  <w:marTop w:val="0"/>
                  <w:marBottom w:val="0"/>
                  <w:divBdr>
                    <w:top w:val="none" w:sz="0" w:space="0" w:color="auto"/>
                    <w:left w:val="none" w:sz="0" w:space="0" w:color="auto"/>
                    <w:bottom w:val="none" w:sz="0" w:space="0" w:color="auto"/>
                    <w:right w:val="none" w:sz="0" w:space="0" w:color="auto"/>
                  </w:divBdr>
                  <w:divsChild>
                    <w:div w:id="688332892">
                      <w:marLeft w:val="0"/>
                      <w:marRight w:val="0"/>
                      <w:marTop w:val="0"/>
                      <w:marBottom w:val="0"/>
                      <w:divBdr>
                        <w:top w:val="none" w:sz="0" w:space="0" w:color="auto"/>
                        <w:left w:val="none" w:sz="0" w:space="0" w:color="auto"/>
                        <w:bottom w:val="none" w:sz="0" w:space="0" w:color="auto"/>
                        <w:right w:val="none" w:sz="0" w:space="0" w:color="auto"/>
                      </w:divBdr>
                    </w:div>
                    <w:div w:id="1916276187">
                      <w:marLeft w:val="0"/>
                      <w:marRight w:val="150"/>
                      <w:marTop w:val="0"/>
                      <w:marBottom w:val="0"/>
                      <w:divBdr>
                        <w:top w:val="none" w:sz="0" w:space="0" w:color="auto"/>
                        <w:left w:val="none" w:sz="0" w:space="0" w:color="auto"/>
                        <w:bottom w:val="none" w:sz="0" w:space="0" w:color="auto"/>
                        <w:right w:val="none" w:sz="0" w:space="0" w:color="auto"/>
                      </w:divBdr>
                      <w:divsChild>
                        <w:div w:id="50664469">
                          <w:marLeft w:val="21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265424124">
              <w:marLeft w:val="0"/>
              <w:marRight w:val="0"/>
              <w:marTop w:val="0"/>
              <w:marBottom w:val="0"/>
              <w:divBdr>
                <w:top w:val="none" w:sz="0" w:space="0" w:color="auto"/>
                <w:left w:val="none" w:sz="0" w:space="0" w:color="auto"/>
                <w:bottom w:val="none" w:sz="0" w:space="0" w:color="auto"/>
                <w:right w:val="none" w:sz="0" w:space="0" w:color="auto"/>
              </w:divBdr>
              <w:divsChild>
                <w:div w:id="159135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95305">
          <w:marLeft w:val="0"/>
          <w:marRight w:val="0"/>
          <w:marTop w:val="0"/>
          <w:marBottom w:val="300"/>
          <w:divBdr>
            <w:top w:val="none" w:sz="0" w:space="0" w:color="auto"/>
            <w:left w:val="none" w:sz="0" w:space="0" w:color="auto"/>
            <w:bottom w:val="none" w:sz="0" w:space="0" w:color="auto"/>
            <w:right w:val="none" w:sz="0" w:space="0" w:color="auto"/>
          </w:divBdr>
          <w:divsChild>
            <w:div w:id="40249091">
              <w:marLeft w:val="0"/>
              <w:marRight w:val="0"/>
              <w:marTop w:val="0"/>
              <w:marBottom w:val="0"/>
              <w:divBdr>
                <w:top w:val="none" w:sz="0" w:space="0" w:color="auto"/>
                <w:left w:val="none" w:sz="0" w:space="31" w:color="auto"/>
                <w:bottom w:val="single" w:sz="6" w:space="0" w:color="D4D4D4"/>
                <w:right w:val="none" w:sz="0" w:space="0" w:color="auto"/>
              </w:divBdr>
            </w:div>
            <w:div w:id="895044558">
              <w:marLeft w:val="0"/>
              <w:marRight w:val="0"/>
              <w:marTop w:val="195"/>
              <w:marBottom w:val="0"/>
              <w:divBdr>
                <w:top w:val="none" w:sz="0" w:space="0" w:color="auto"/>
                <w:left w:val="none" w:sz="0" w:space="0" w:color="auto"/>
                <w:bottom w:val="none" w:sz="0" w:space="0" w:color="auto"/>
                <w:right w:val="none" w:sz="0" w:space="0" w:color="auto"/>
              </w:divBdr>
              <w:divsChild>
                <w:div w:id="2037730037">
                  <w:marLeft w:val="0"/>
                  <w:marRight w:val="0"/>
                  <w:marTop w:val="300"/>
                  <w:marBottom w:val="0"/>
                  <w:divBdr>
                    <w:top w:val="none" w:sz="0" w:space="0" w:color="auto"/>
                    <w:left w:val="none" w:sz="0" w:space="0" w:color="auto"/>
                    <w:bottom w:val="none" w:sz="0" w:space="0" w:color="auto"/>
                    <w:right w:val="none" w:sz="0" w:space="0" w:color="auto"/>
                  </w:divBdr>
                  <w:divsChild>
                    <w:div w:id="278341789">
                      <w:marLeft w:val="0"/>
                      <w:marRight w:val="0"/>
                      <w:marTop w:val="0"/>
                      <w:marBottom w:val="0"/>
                      <w:divBdr>
                        <w:top w:val="none" w:sz="0" w:space="0" w:color="auto"/>
                        <w:left w:val="none" w:sz="0" w:space="0" w:color="auto"/>
                        <w:bottom w:val="none" w:sz="0" w:space="0" w:color="auto"/>
                        <w:right w:val="none" w:sz="0" w:space="0" w:color="auto"/>
                      </w:divBdr>
                      <w:divsChild>
                        <w:div w:id="577442321">
                          <w:marLeft w:val="0"/>
                          <w:marRight w:val="0"/>
                          <w:marTop w:val="300"/>
                          <w:marBottom w:val="0"/>
                          <w:divBdr>
                            <w:top w:val="none" w:sz="0" w:space="0" w:color="auto"/>
                            <w:left w:val="none" w:sz="0" w:space="0" w:color="auto"/>
                            <w:bottom w:val="none" w:sz="0" w:space="0" w:color="auto"/>
                            <w:right w:val="none" w:sz="0" w:space="0" w:color="auto"/>
                          </w:divBdr>
                          <w:divsChild>
                            <w:div w:id="70806623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53009416">
                      <w:marLeft w:val="0"/>
                      <w:marRight w:val="0"/>
                      <w:marTop w:val="300"/>
                      <w:marBottom w:val="0"/>
                      <w:divBdr>
                        <w:top w:val="none" w:sz="0" w:space="0" w:color="auto"/>
                        <w:left w:val="none" w:sz="0" w:space="0" w:color="auto"/>
                        <w:bottom w:val="none" w:sz="0" w:space="0" w:color="auto"/>
                        <w:right w:val="none" w:sz="0" w:space="0" w:color="auto"/>
                      </w:divBdr>
                    </w:div>
                    <w:div w:id="1983728931">
                      <w:marLeft w:val="0"/>
                      <w:marRight w:val="0"/>
                      <w:marTop w:val="100"/>
                      <w:marBottom w:val="100"/>
                      <w:divBdr>
                        <w:top w:val="none" w:sz="0" w:space="0" w:color="auto"/>
                        <w:left w:val="none" w:sz="0" w:space="0" w:color="auto"/>
                        <w:bottom w:val="none" w:sz="0" w:space="0" w:color="auto"/>
                        <w:right w:val="none" w:sz="0" w:space="0" w:color="auto"/>
                      </w:divBdr>
                      <w:divsChild>
                        <w:div w:id="291794134">
                          <w:marLeft w:val="0"/>
                          <w:marRight w:val="0"/>
                          <w:marTop w:val="0"/>
                          <w:marBottom w:val="0"/>
                          <w:divBdr>
                            <w:top w:val="none" w:sz="0" w:space="0" w:color="auto"/>
                            <w:left w:val="none" w:sz="0" w:space="0" w:color="auto"/>
                            <w:bottom w:val="none" w:sz="0" w:space="0" w:color="auto"/>
                            <w:right w:val="none" w:sz="0" w:space="0" w:color="auto"/>
                          </w:divBdr>
                          <w:divsChild>
                            <w:div w:id="1290822190">
                              <w:marLeft w:val="0"/>
                              <w:marRight w:val="0"/>
                              <w:marTop w:val="0"/>
                              <w:marBottom w:val="0"/>
                              <w:divBdr>
                                <w:top w:val="none" w:sz="0" w:space="0" w:color="auto"/>
                                <w:left w:val="none" w:sz="0" w:space="0" w:color="auto"/>
                                <w:bottom w:val="none" w:sz="0" w:space="0" w:color="auto"/>
                                <w:right w:val="none" w:sz="0" w:space="0" w:color="auto"/>
                              </w:divBdr>
                              <w:divsChild>
                                <w:div w:id="192999664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19243764">
                      <w:marLeft w:val="0"/>
                      <w:marRight w:val="0"/>
                      <w:marTop w:val="300"/>
                      <w:marBottom w:val="0"/>
                      <w:divBdr>
                        <w:top w:val="dashed" w:sz="6" w:space="0" w:color="DDDDDD"/>
                        <w:left w:val="dashed" w:sz="6" w:space="14" w:color="DDDDDD"/>
                        <w:bottom w:val="dashed" w:sz="6" w:space="0" w:color="DDDDDD"/>
                        <w:right w:val="dashed" w:sz="6" w:space="14" w:color="DDDDDD"/>
                      </w:divBdr>
                      <w:divsChild>
                        <w:div w:id="144068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273972">
          <w:marLeft w:val="0"/>
          <w:marRight w:val="0"/>
          <w:marTop w:val="0"/>
          <w:marBottom w:val="0"/>
          <w:divBdr>
            <w:top w:val="none" w:sz="0" w:space="0" w:color="auto"/>
            <w:left w:val="none" w:sz="0" w:space="0" w:color="auto"/>
            <w:bottom w:val="none" w:sz="0" w:space="0" w:color="auto"/>
            <w:right w:val="none" w:sz="0" w:space="0" w:color="auto"/>
          </w:divBdr>
          <w:divsChild>
            <w:div w:id="2053190562">
              <w:marLeft w:val="0"/>
              <w:marRight w:val="0"/>
              <w:marTop w:val="0"/>
              <w:marBottom w:val="0"/>
              <w:divBdr>
                <w:top w:val="none" w:sz="0" w:space="0" w:color="auto"/>
                <w:left w:val="none" w:sz="0" w:space="0" w:color="auto"/>
                <w:bottom w:val="none" w:sz="0" w:space="0" w:color="auto"/>
                <w:right w:val="none" w:sz="0" w:space="0" w:color="auto"/>
              </w:divBdr>
            </w:div>
          </w:divsChild>
        </w:div>
        <w:div w:id="186724167">
          <w:marLeft w:val="0"/>
          <w:marRight w:val="0"/>
          <w:marTop w:val="0"/>
          <w:marBottom w:val="0"/>
          <w:divBdr>
            <w:top w:val="none" w:sz="0" w:space="0" w:color="auto"/>
            <w:left w:val="none" w:sz="0" w:space="0" w:color="auto"/>
            <w:bottom w:val="none" w:sz="0" w:space="0" w:color="auto"/>
            <w:right w:val="none" w:sz="0" w:space="0" w:color="auto"/>
          </w:divBdr>
          <w:divsChild>
            <w:div w:id="624971091">
              <w:marLeft w:val="0"/>
              <w:marRight w:val="0"/>
              <w:marTop w:val="0"/>
              <w:marBottom w:val="0"/>
              <w:divBdr>
                <w:top w:val="none" w:sz="0" w:space="0" w:color="auto"/>
                <w:left w:val="none" w:sz="0" w:space="0" w:color="auto"/>
                <w:bottom w:val="none" w:sz="0" w:space="0" w:color="auto"/>
                <w:right w:val="none" w:sz="0" w:space="0" w:color="auto"/>
              </w:divBdr>
              <w:divsChild>
                <w:div w:id="449325460">
                  <w:marLeft w:val="0"/>
                  <w:marRight w:val="0"/>
                  <w:marTop w:val="0"/>
                  <w:marBottom w:val="0"/>
                  <w:divBdr>
                    <w:top w:val="none" w:sz="0" w:space="0" w:color="auto"/>
                    <w:left w:val="none" w:sz="0" w:space="0" w:color="auto"/>
                    <w:bottom w:val="none" w:sz="0" w:space="0" w:color="auto"/>
                    <w:right w:val="none" w:sz="0" w:space="0" w:color="auto"/>
                  </w:divBdr>
                </w:div>
                <w:div w:id="918296096">
                  <w:marLeft w:val="15"/>
                  <w:marRight w:val="15"/>
                  <w:marTop w:val="150"/>
                  <w:marBottom w:val="0"/>
                  <w:divBdr>
                    <w:top w:val="none" w:sz="0" w:space="0" w:color="auto"/>
                    <w:left w:val="none" w:sz="0" w:space="0" w:color="auto"/>
                    <w:bottom w:val="none" w:sz="0" w:space="0" w:color="auto"/>
                    <w:right w:val="none" w:sz="0" w:space="0" w:color="auto"/>
                  </w:divBdr>
                </w:div>
                <w:div w:id="1670399092">
                  <w:marLeft w:val="0"/>
                  <w:marRight w:val="0"/>
                  <w:marTop w:val="0"/>
                  <w:marBottom w:val="0"/>
                  <w:divBdr>
                    <w:top w:val="none" w:sz="0" w:space="0" w:color="auto"/>
                    <w:left w:val="none" w:sz="0" w:space="0" w:color="auto"/>
                    <w:bottom w:val="none" w:sz="0" w:space="0" w:color="auto"/>
                    <w:right w:val="none" w:sz="0" w:space="0" w:color="auto"/>
                  </w:divBdr>
                </w:div>
                <w:div w:id="7723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haoyang.gov.cn/shaoyang/bumyjshsgjf/202002/2b6f498e84444a909c2a8e5dc6735e17/files/4a04935354d740ffa781142ddff04c3e.doc" TargetMode="External"/><Relationship Id="rId5" Type="http://schemas.openxmlformats.org/officeDocument/2006/relationships/hyperlink" Target="https://www.shaoyang.gov.cn/shaoyang/bumyjshsgjf/202002/2b6f498e84444a909c2a8e5dc6735e17/files/bd3420618c564aadbc6ee71a2f9cead6.xlsx"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9</Pages>
  <Words>672</Words>
  <Characters>3831</Characters>
  <Application>Microsoft Office Word</Application>
  <DocSecurity>0</DocSecurity>
  <Lines>31</Lines>
  <Paragraphs>8</Paragraphs>
  <ScaleCrop>false</ScaleCrop>
  <Company>Sky123.Org</Company>
  <LinksUpToDate>false</LinksUpToDate>
  <CharactersWithSpaces>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2021-06-07T07:11:00Z</dcterms:created>
  <dcterms:modified xsi:type="dcterms:W3CDTF">2021-06-07T09:51:00Z</dcterms:modified>
</cp:coreProperties>
</file>